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277" w:rsidRPr="00544277" w:rsidRDefault="00544277" w:rsidP="00544277">
      <w:pPr>
        <w:spacing w:after="0"/>
        <w:jc w:val="right"/>
      </w:pPr>
      <w:bookmarkStart w:id="0" w:name="_GoBack"/>
      <w:bookmarkEnd w:id="0"/>
      <w:r w:rsidRPr="00544277">
        <w:t xml:space="preserve">Приложение № </w:t>
      </w:r>
      <w:r w:rsidR="00A60C14">
        <w:t>5</w:t>
      </w:r>
      <w:r w:rsidRPr="00544277">
        <w:t xml:space="preserve"> </w:t>
      </w:r>
    </w:p>
    <w:p w:rsidR="00544277" w:rsidRPr="00544277" w:rsidRDefault="00544277" w:rsidP="00544277">
      <w:pPr>
        <w:spacing w:after="0"/>
        <w:jc w:val="right"/>
      </w:pPr>
      <w:r w:rsidRPr="00544277">
        <w:t xml:space="preserve">к постановлению администрации </w:t>
      </w:r>
    </w:p>
    <w:p w:rsidR="00544277" w:rsidRDefault="00544277" w:rsidP="00544277">
      <w:pPr>
        <w:spacing w:after="0"/>
        <w:jc w:val="right"/>
      </w:pPr>
      <w:r w:rsidRPr="00544277">
        <w:t>МО «Пинежский район»</w:t>
      </w:r>
    </w:p>
    <w:p w:rsidR="00544277" w:rsidRDefault="001E2D12" w:rsidP="00544277">
      <w:pPr>
        <w:spacing w:after="0"/>
        <w:jc w:val="right"/>
      </w:pPr>
      <w:r>
        <w:t xml:space="preserve">от 3 октября </w:t>
      </w:r>
      <w:r w:rsidR="00544277">
        <w:t>2023 г.</w:t>
      </w:r>
      <w:r>
        <w:t xml:space="preserve"> № 0940 - па</w:t>
      </w:r>
    </w:p>
    <w:p w:rsidR="00544277" w:rsidRPr="00544277" w:rsidRDefault="00544277" w:rsidP="00544277">
      <w:pPr>
        <w:spacing w:after="0"/>
        <w:jc w:val="right"/>
      </w:pPr>
      <w:r>
        <w:t xml:space="preserve"> </w:t>
      </w:r>
    </w:p>
    <w:p w:rsidR="00544277" w:rsidRDefault="00A60C14" w:rsidP="00C63DF3">
      <w:pPr>
        <w:spacing w:after="0"/>
        <w:jc w:val="center"/>
        <w:rPr>
          <w:b/>
        </w:rPr>
      </w:pPr>
      <w:r>
        <w:rPr>
          <w:b/>
        </w:rPr>
        <w:t>10</w:t>
      </w:r>
      <w:r w:rsidR="00544277" w:rsidRPr="007F2C43">
        <w:rPr>
          <w:b/>
        </w:rPr>
        <w:t xml:space="preserve">. </w:t>
      </w:r>
      <w:r w:rsidR="00C63DF3">
        <w:rPr>
          <w:b/>
        </w:rPr>
        <w:t>Оценка надежности теплоснабжения МО «</w:t>
      </w:r>
      <w:r>
        <w:rPr>
          <w:b/>
        </w:rPr>
        <w:t>Шилегское</w:t>
      </w:r>
      <w:r w:rsidR="00C63DF3">
        <w:rPr>
          <w:b/>
        </w:rPr>
        <w:t>»</w:t>
      </w:r>
    </w:p>
    <w:p w:rsidR="00544277" w:rsidRDefault="00544277" w:rsidP="00544277">
      <w:pPr>
        <w:spacing w:after="0"/>
        <w:jc w:val="center"/>
        <w:rPr>
          <w:b/>
        </w:rPr>
      </w:pPr>
    </w:p>
    <w:p w:rsidR="00544277" w:rsidRPr="008D30C3" w:rsidRDefault="00544277" w:rsidP="00544277">
      <w:pPr>
        <w:pStyle w:val="a4"/>
        <w:suppressAutoHyphens/>
        <w:ind w:firstLine="709"/>
        <w:rPr>
          <w:sz w:val="24"/>
        </w:rPr>
      </w:pPr>
      <w:r w:rsidRPr="008D30C3">
        <w:rPr>
          <w:sz w:val="24"/>
        </w:rPr>
        <w:t>Надежность систем централизованного теплоснабжения определяется структурой, параметрами, степенью резервирования и качеством элементов всех ее подсистем – источников тепловой энергии, тепловых сетей, узлов потребления, систем автоматического регулирования, а также уровнем эксплуатации и строительно-монтажных работ.</w:t>
      </w:r>
    </w:p>
    <w:p w:rsidR="00544277" w:rsidRPr="008D30C3" w:rsidRDefault="00544277" w:rsidP="00544277">
      <w:pPr>
        <w:pStyle w:val="a4"/>
        <w:suppressAutoHyphens/>
        <w:ind w:firstLine="709"/>
        <w:rPr>
          <w:sz w:val="24"/>
        </w:rPr>
      </w:pPr>
      <w:r w:rsidRPr="008D30C3">
        <w:rPr>
          <w:sz w:val="24"/>
        </w:rPr>
        <w:t>В силу ряда как удаленных по времени, так и действующих сейчас причин положение в централизованном теплоснабжении характеризуется неудовлетворительным техническим уровнем и низкой экономической эффективностью систем, изношенностью оборудования, недостаточными надежностью теплоснабжения и уровнем комфорта в зданиях, большими потерями тепловой энергии. </w:t>
      </w:r>
    </w:p>
    <w:p w:rsidR="00544277" w:rsidRPr="008D30C3" w:rsidRDefault="00544277" w:rsidP="00544277">
      <w:pPr>
        <w:pStyle w:val="a4"/>
        <w:suppressAutoHyphens/>
        <w:ind w:firstLine="709"/>
        <w:rPr>
          <w:sz w:val="24"/>
        </w:rPr>
      </w:pPr>
      <w:r w:rsidRPr="008D30C3">
        <w:rPr>
          <w:sz w:val="24"/>
        </w:rPr>
        <w:t>Наиболее ненадежным звеном систем теплоснабжения являются тепловые сети, особенно при их подземной прокладке. Это, в первую очередь, обусловлено низким качеством применяемых ранее конструкций теплопроводов, тепловой изоляции, запорной арматуры, недостаточным уровнем автоматического регулирования процессов передачи, распределения и потребления тепловой энергии, а также все увеличивающимся моральным и физическим старением теплопроводов и оборудования из-за хронического недофинансирования работ по их модернизации и реконструкции. Кроме того, структура тепловых сетей в крупных системах не соответствует их масштабам.</w:t>
      </w:r>
    </w:p>
    <w:p w:rsidR="00544277" w:rsidRPr="00150D53" w:rsidRDefault="00544277" w:rsidP="00544277">
      <w:r w:rsidRPr="008D30C3">
        <w:t>Целью расчета является оценка способности тепловых сетей надежно обеспечивать в течение заданного времени требуемые режимы, параметры и качество теплоснабжения каждого потребителя, а также обоснование необходимости и проверки эффективности реализации мероприятий, повышающих надежность теплоснабжения потребителей тепловой энергии.</w:t>
      </w:r>
    </w:p>
    <w:p w:rsidR="00544277" w:rsidRDefault="00544277" w:rsidP="00544277">
      <w:pPr>
        <w:rPr>
          <w:b/>
        </w:rPr>
      </w:pPr>
      <w:r w:rsidRPr="00DB2311">
        <w:rPr>
          <w:b/>
        </w:rPr>
        <w:t xml:space="preserve">13.1. </w:t>
      </w:r>
      <w:r>
        <w:rPr>
          <w:b/>
        </w:rPr>
        <w:t>Показатели надежности теплоснабжения</w:t>
      </w:r>
    </w:p>
    <w:p w:rsidR="00544277" w:rsidRDefault="00544277" w:rsidP="00544277">
      <w:r>
        <w:t>Надежность системы теплоснабжения должна обеспечивать бесперебойное снабжение потребителей тепловой энергией в течении заданного периода, недопущения опасных для людей и окружающей среды ситуаций. Надежность теплоснабжения обеспечивается надежной работой всех элементов системы теплоснабжения. Главный критерий надежности систем теплоснабжения – безотказная работа элемента (системы) в течении расчетного времени.</w:t>
      </w:r>
    </w:p>
    <w:p w:rsidR="00544277" w:rsidRDefault="00544277" w:rsidP="00544277">
      <w:r>
        <w:t>Для оценки надежности систем теплоснабжения могут использоваться частные и общие критерии, характеризующие состояние электро-, водо-, топливоснабжения источников тепла, соответствие мощности теплоисточников и пропускной способности тепловых сетей расчетным тепловым нагрузкам, техническое состояние и резервирование тепловых сетей.</w:t>
      </w:r>
    </w:p>
    <w:p w:rsidR="00544277" w:rsidRDefault="00544277" w:rsidP="00544277">
      <w:r>
        <w:lastRenderedPageBreak/>
        <w:t>1. Показатель надежности электроснабжения источников тепла (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Э</w:t>
      </w:r>
      <w:r>
        <w:t>) характеризуется наличием или отсутствием резервного электропитания:</w:t>
      </w:r>
    </w:p>
    <w:p w:rsidR="00544277" w:rsidRDefault="00544277" w:rsidP="00544277">
      <w:pPr>
        <w:pStyle w:val="a6"/>
        <w:numPr>
          <w:ilvl w:val="0"/>
          <w:numId w:val="1"/>
        </w:numPr>
        <w:ind w:left="851" w:hanging="284"/>
        <w:rPr>
          <w:rFonts w:ascii="Times New Roman" w:hAnsi="Times New Roman"/>
          <w:sz w:val="24"/>
          <w:szCs w:val="24"/>
        </w:rPr>
      </w:pPr>
      <w:r w:rsidRPr="001B5924">
        <w:rPr>
          <w:rFonts w:ascii="Times New Roman" w:hAnsi="Times New Roman"/>
          <w:sz w:val="24"/>
          <w:szCs w:val="24"/>
        </w:rPr>
        <w:t xml:space="preserve">при наличии </w:t>
      </w:r>
      <w:r>
        <w:rPr>
          <w:rFonts w:ascii="Times New Roman" w:hAnsi="Times New Roman"/>
          <w:sz w:val="24"/>
          <w:szCs w:val="24"/>
        </w:rPr>
        <w:t xml:space="preserve">второго ввода или автономного электроснабжения </w:t>
      </w:r>
      <w:r w:rsidRPr="001B5924">
        <w:rPr>
          <w:rFonts w:ascii="Times New Roman" w:hAnsi="Times New Roman"/>
          <w:b/>
          <w:i/>
          <w:sz w:val="24"/>
          <w:szCs w:val="24"/>
        </w:rPr>
        <w:t>К</w:t>
      </w:r>
      <w:r>
        <w:rPr>
          <w:rFonts w:ascii="Times New Roman" w:hAnsi="Times New Roman"/>
          <w:b/>
          <w:i/>
          <w:sz w:val="24"/>
          <w:szCs w:val="24"/>
          <w:vertAlign w:val="subscript"/>
        </w:rPr>
        <w:t>Э</w:t>
      </w:r>
      <w:r w:rsidRPr="001B5924">
        <w:rPr>
          <w:rFonts w:ascii="Times New Roman" w:hAnsi="Times New Roman"/>
          <w:sz w:val="24"/>
          <w:szCs w:val="24"/>
        </w:rPr>
        <w:t>=1,0</w:t>
      </w:r>
      <w:r>
        <w:rPr>
          <w:rFonts w:ascii="Times New Roman" w:hAnsi="Times New Roman"/>
          <w:sz w:val="24"/>
          <w:szCs w:val="24"/>
        </w:rPr>
        <w:t>;</w:t>
      </w:r>
    </w:p>
    <w:p w:rsidR="00544277" w:rsidRDefault="00544277" w:rsidP="00544277">
      <w:pPr>
        <w:pStyle w:val="a6"/>
        <w:numPr>
          <w:ilvl w:val="0"/>
          <w:numId w:val="1"/>
        </w:numPr>
        <w:ind w:left="851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отсутствии резервного электроснабжения при мощности источника тепловой энергии (Гкал/ч):</w:t>
      </w:r>
    </w:p>
    <w:p w:rsidR="00544277" w:rsidRDefault="00544277" w:rsidP="00544277">
      <w:pPr>
        <w:spacing w:after="0"/>
        <w:ind w:left="851" w:firstLine="0"/>
      </w:pPr>
      <w:r>
        <w:t xml:space="preserve">до 5,0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Э</w:t>
      </w:r>
      <w:r w:rsidRPr="001B5924">
        <w:t>=</w:t>
      </w:r>
      <w:r>
        <w:t>0,8;</w:t>
      </w:r>
    </w:p>
    <w:p w:rsidR="00544277" w:rsidRDefault="00544277" w:rsidP="00544277">
      <w:pPr>
        <w:spacing w:after="0"/>
        <w:ind w:left="851" w:firstLine="0"/>
      </w:pPr>
      <w:r>
        <w:t xml:space="preserve">5,0 – 20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Э</w:t>
      </w:r>
      <w:r w:rsidRPr="001B5924">
        <w:t>=</w:t>
      </w:r>
      <w:r>
        <w:t>0,7;</w:t>
      </w:r>
    </w:p>
    <w:p w:rsidR="00544277" w:rsidRDefault="00544277" w:rsidP="00544277">
      <w:pPr>
        <w:ind w:left="851" w:firstLine="0"/>
      </w:pPr>
      <w:r>
        <w:t xml:space="preserve">Свыше 20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Э</w:t>
      </w:r>
      <w:r w:rsidRPr="001B5924">
        <w:t>=</w:t>
      </w:r>
      <w:r>
        <w:t>0,6.</w:t>
      </w:r>
    </w:p>
    <w:p w:rsidR="00544277" w:rsidRDefault="00544277" w:rsidP="00544277">
      <w:r>
        <w:t>2. Показатель надежности водоснабжения источников тепла (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В</w:t>
      </w:r>
      <w:r>
        <w:t>) характеризуется наличием или отсутствием резервного водоснабжения:</w:t>
      </w:r>
    </w:p>
    <w:p w:rsidR="00544277" w:rsidRDefault="00544277" w:rsidP="00544277">
      <w:pPr>
        <w:pStyle w:val="a6"/>
        <w:numPr>
          <w:ilvl w:val="0"/>
          <w:numId w:val="1"/>
        </w:numPr>
        <w:ind w:left="851" w:hanging="284"/>
        <w:rPr>
          <w:rFonts w:ascii="Times New Roman" w:hAnsi="Times New Roman"/>
          <w:sz w:val="24"/>
          <w:szCs w:val="24"/>
        </w:rPr>
      </w:pPr>
      <w:r w:rsidRPr="001B5924">
        <w:rPr>
          <w:rFonts w:ascii="Times New Roman" w:hAnsi="Times New Roman"/>
          <w:sz w:val="24"/>
          <w:szCs w:val="24"/>
        </w:rPr>
        <w:t xml:space="preserve">при наличии </w:t>
      </w:r>
      <w:r>
        <w:rPr>
          <w:rFonts w:ascii="Times New Roman" w:hAnsi="Times New Roman"/>
          <w:sz w:val="24"/>
          <w:szCs w:val="24"/>
        </w:rPr>
        <w:t xml:space="preserve">второго независимого ввода, артезианской скважины или емкости с запасом воды на 12 часов работы отопительной котельной при расчетной нагрузке </w:t>
      </w:r>
      <w:r w:rsidRPr="001B5924">
        <w:rPr>
          <w:rFonts w:ascii="Times New Roman" w:hAnsi="Times New Roman"/>
          <w:b/>
          <w:i/>
          <w:sz w:val="24"/>
          <w:szCs w:val="24"/>
        </w:rPr>
        <w:t>К</w:t>
      </w:r>
      <w:r>
        <w:rPr>
          <w:rFonts w:ascii="Times New Roman" w:hAnsi="Times New Roman"/>
          <w:b/>
          <w:i/>
          <w:sz w:val="24"/>
          <w:szCs w:val="24"/>
          <w:vertAlign w:val="subscript"/>
        </w:rPr>
        <w:t>В</w:t>
      </w:r>
      <w:r w:rsidRPr="001B5924">
        <w:rPr>
          <w:rFonts w:ascii="Times New Roman" w:hAnsi="Times New Roman"/>
          <w:sz w:val="24"/>
          <w:szCs w:val="24"/>
        </w:rPr>
        <w:t>=1,0</w:t>
      </w:r>
      <w:r>
        <w:rPr>
          <w:rFonts w:ascii="Times New Roman" w:hAnsi="Times New Roman"/>
          <w:sz w:val="24"/>
          <w:szCs w:val="24"/>
        </w:rPr>
        <w:t>;</w:t>
      </w:r>
    </w:p>
    <w:p w:rsidR="00544277" w:rsidRDefault="00544277" w:rsidP="00544277">
      <w:pPr>
        <w:pStyle w:val="a6"/>
        <w:numPr>
          <w:ilvl w:val="0"/>
          <w:numId w:val="1"/>
        </w:numPr>
        <w:ind w:left="851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отсутствии резервного водоснабжения при мощности источника тепловой энергии (Гкал/ч):</w:t>
      </w:r>
    </w:p>
    <w:p w:rsidR="00544277" w:rsidRDefault="00544277" w:rsidP="00544277">
      <w:pPr>
        <w:spacing w:after="0"/>
        <w:ind w:left="851" w:firstLine="0"/>
      </w:pPr>
      <w:r>
        <w:t xml:space="preserve">до 5,0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В</w:t>
      </w:r>
      <w:r w:rsidRPr="001B5924">
        <w:t>=</w:t>
      </w:r>
      <w:r>
        <w:t>0,8;</w:t>
      </w:r>
    </w:p>
    <w:p w:rsidR="00544277" w:rsidRDefault="00544277" w:rsidP="00544277">
      <w:pPr>
        <w:spacing w:after="0"/>
        <w:ind w:left="851" w:firstLine="0"/>
      </w:pPr>
      <w:r>
        <w:t xml:space="preserve">5,0 – 20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В</w:t>
      </w:r>
      <w:r w:rsidRPr="001B5924">
        <w:t>=</w:t>
      </w:r>
      <w:r>
        <w:t>0,7;</w:t>
      </w:r>
    </w:p>
    <w:p w:rsidR="00544277" w:rsidRDefault="00544277" w:rsidP="00544277">
      <w:pPr>
        <w:ind w:left="851" w:firstLine="0"/>
      </w:pPr>
      <w:r>
        <w:t xml:space="preserve">Свыше 20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В</w:t>
      </w:r>
      <w:r w:rsidRPr="001B5924">
        <w:t>=</w:t>
      </w:r>
      <w:r>
        <w:t>0,6.</w:t>
      </w:r>
    </w:p>
    <w:p w:rsidR="00544277" w:rsidRDefault="00544277" w:rsidP="00544277">
      <w:r>
        <w:t>3. Показатель надежности топливоснабжения источников тепла (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Т</w:t>
      </w:r>
      <w:r>
        <w:t>) характеризуется наличием или отсутствием резервного топливоснабжения:</w:t>
      </w:r>
    </w:p>
    <w:p w:rsidR="00544277" w:rsidRDefault="00544277" w:rsidP="00544277">
      <w:pPr>
        <w:pStyle w:val="a6"/>
        <w:numPr>
          <w:ilvl w:val="0"/>
          <w:numId w:val="1"/>
        </w:numPr>
        <w:ind w:left="851" w:hanging="284"/>
        <w:rPr>
          <w:rFonts w:ascii="Times New Roman" w:hAnsi="Times New Roman"/>
          <w:sz w:val="24"/>
          <w:szCs w:val="24"/>
        </w:rPr>
      </w:pPr>
      <w:r w:rsidRPr="001B5924">
        <w:rPr>
          <w:rFonts w:ascii="Times New Roman" w:hAnsi="Times New Roman"/>
          <w:sz w:val="24"/>
          <w:szCs w:val="24"/>
        </w:rPr>
        <w:t xml:space="preserve">при наличии </w:t>
      </w:r>
      <w:r>
        <w:rPr>
          <w:rFonts w:ascii="Times New Roman" w:hAnsi="Times New Roman"/>
          <w:sz w:val="24"/>
          <w:szCs w:val="24"/>
        </w:rPr>
        <w:t xml:space="preserve">резервного топлива </w:t>
      </w:r>
      <w:r w:rsidRPr="001B5924">
        <w:rPr>
          <w:rFonts w:ascii="Times New Roman" w:hAnsi="Times New Roman"/>
          <w:b/>
          <w:i/>
          <w:sz w:val="24"/>
          <w:szCs w:val="24"/>
        </w:rPr>
        <w:t>К</w:t>
      </w:r>
      <w:r>
        <w:rPr>
          <w:rFonts w:ascii="Times New Roman" w:hAnsi="Times New Roman"/>
          <w:b/>
          <w:i/>
          <w:sz w:val="24"/>
          <w:szCs w:val="24"/>
          <w:vertAlign w:val="subscript"/>
        </w:rPr>
        <w:t>Т</w:t>
      </w:r>
      <w:r w:rsidRPr="001B5924">
        <w:rPr>
          <w:rFonts w:ascii="Times New Roman" w:hAnsi="Times New Roman"/>
          <w:sz w:val="24"/>
          <w:szCs w:val="24"/>
        </w:rPr>
        <w:t>=1,0</w:t>
      </w:r>
      <w:r>
        <w:rPr>
          <w:rFonts w:ascii="Times New Roman" w:hAnsi="Times New Roman"/>
          <w:sz w:val="24"/>
          <w:szCs w:val="24"/>
        </w:rPr>
        <w:t>;</w:t>
      </w:r>
    </w:p>
    <w:p w:rsidR="00544277" w:rsidRDefault="00544277" w:rsidP="00544277">
      <w:pPr>
        <w:pStyle w:val="a6"/>
        <w:numPr>
          <w:ilvl w:val="0"/>
          <w:numId w:val="1"/>
        </w:numPr>
        <w:ind w:left="851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отсутствии резервного топлива при мощности источника тепловой энергии (Гкал/ч):</w:t>
      </w:r>
    </w:p>
    <w:p w:rsidR="00544277" w:rsidRDefault="00544277" w:rsidP="00544277">
      <w:pPr>
        <w:spacing w:after="0"/>
        <w:ind w:left="851" w:firstLine="0"/>
      </w:pPr>
      <w:r>
        <w:t xml:space="preserve">до 5,0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Т</w:t>
      </w:r>
      <w:r w:rsidRPr="001B5924">
        <w:t>=</w:t>
      </w:r>
      <w:r>
        <w:t>1,0;</w:t>
      </w:r>
    </w:p>
    <w:p w:rsidR="00544277" w:rsidRDefault="00544277" w:rsidP="00544277">
      <w:pPr>
        <w:spacing w:after="0"/>
        <w:ind w:left="851" w:firstLine="0"/>
      </w:pPr>
      <w:r>
        <w:t xml:space="preserve">5,0 – 20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Т</w:t>
      </w:r>
      <w:r w:rsidRPr="001B5924">
        <w:t>=</w:t>
      </w:r>
      <w:r>
        <w:t>0,7;</w:t>
      </w:r>
    </w:p>
    <w:p w:rsidR="00544277" w:rsidRDefault="00544277" w:rsidP="00544277">
      <w:pPr>
        <w:ind w:left="851" w:firstLine="0"/>
      </w:pPr>
      <w:r>
        <w:t xml:space="preserve">Свыше 20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Т</w:t>
      </w:r>
      <w:r w:rsidRPr="001B5924">
        <w:t>=</w:t>
      </w:r>
      <w:r>
        <w:t>0,5.</w:t>
      </w:r>
    </w:p>
    <w:p w:rsidR="00544277" w:rsidRDefault="00544277" w:rsidP="00544277">
      <w:r>
        <w:t>4. Показатель соответствия тепловой мощности источников тепла и пропускной способности  тепловых сетей расчетным тепловым нагрузкам потребителей (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б</w:t>
      </w:r>
      <w:r>
        <w:t>):</w:t>
      </w:r>
    </w:p>
    <w:p w:rsidR="00544277" w:rsidRDefault="00544277" w:rsidP="00544277">
      <w:pPr>
        <w:ind w:left="567" w:firstLine="0"/>
      </w:pPr>
      <w:r>
        <w:t>Величина этого показателя определяется размером дефицита (%):</w:t>
      </w:r>
    </w:p>
    <w:p w:rsidR="00544277" w:rsidRDefault="00544277" w:rsidP="00544277">
      <w:pPr>
        <w:spacing w:after="0"/>
        <w:ind w:left="851" w:firstLine="0"/>
      </w:pPr>
      <w:r>
        <w:t xml:space="preserve">до 10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б</w:t>
      </w:r>
      <w:r w:rsidRPr="001B5924">
        <w:t>=</w:t>
      </w:r>
      <w:r>
        <w:t>1,0;</w:t>
      </w:r>
    </w:p>
    <w:p w:rsidR="00544277" w:rsidRDefault="00544277" w:rsidP="00544277">
      <w:pPr>
        <w:spacing w:after="0"/>
        <w:ind w:left="851" w:firstLine="0"/>
      </w:pPr>
      <w:r>
        <w:t xml:space="preserve">10 – 20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б</w:t>
      </w:r>
      <w:r w:rsidRPr="001B5924">
        <w:t>=</w:t>
      </w:r>
      <w:r>
        <w:t>0,8;</w:t>
      </w:r>
    </w:p>
    <w:p w:rsidR="00544277" w:rsidRDefault="00544277" w:rsidP="00544277">
      <w:pPr>
        <w:spacing w:after="0"/>
        <w:ind w:left="851" w:firstLine="0"/>
      </w:pPr>
      <w:r>
        <w:t xml:space="preserve">20 – 30 -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б</w:t>
      </w:r>
      <w:r w:rsidRPr="001B5924">
        <w:t>=</w:t>
      </w:r>
      <w:r>
        <w:t>0,6;</w:t>
      </w:r>
    </w:p>
    <w:p w:rsidR="00544277" w:rsidRDefault="00544277" w:rsidP="00544277">
      <w:pPr>
        <w:ind w:left="851" w:firstLine="0"/>
      </w:pPr>
      <w:r>
        <w:t xml:space="preserve">Свыше 30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б</w:t>
      </w:r>
      <w:r w:rsidRPr="001B5924">
        <w:t>=</w:t>
      </w:r>
      <w:r>
        <w:t>0,3.</w:t>
      </w:r>
    </w:p>
    <w:p w:rsidR="00544277" w:rsidRDefault="00544277" w:rsidP="00544277">
      <w:r>
        <w:t>5. Показатель уровня резервирования (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Р</w:t>
      </w:r>
      <w:r>
        <w:t>) источников тепла и элементов тепловой сети, характеризуемый отношением резервируемой на уровне центрального теплового пункта (квартала, микрорайона) расчетной тепловой нагрузке к сумме расчетных тепловых нагрузок (%) подлежащих резервированию потребителей, подключенных к данному тепловому пункту:</w:t>
      </w:r>
    </w:p>
    <w:p w:rsidR="00544277" w:rsidRDefault="00544277" w:rsidP="00544277">
      <w:pPr>
        <w:spacing w:after="0"/>
        <w:ind w:left="851" w:firstLine="0"/>
      </w:pPr>
      <w:r>
        <w:t xml:space="preserve">90 - 100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Р</w:t>
      </w:r>
      <w:r w:rsidRPr="001B5924">
        <w:t>=</w:t>
      </w:r>
      <w:r>
        <w:t>1,0;</w:t>
      </w:r>
    </w:p>
    <w:p w:rsidR="00544277" w:rsidRDefault="00544277" w:rsidP="00544277">
      <w:pPr>
        <w:spacing w:after="0"/>
        <w:ind w:left="851" w:firstLine="0"/>
      </w:pPr>
      <w:r>
        <w:t xml:space="preserve">70 – 90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Р</w:t>
      </w:r>
      <w:r w:rsidRPr="001B5924">
        <w:t>=</w:t>
      </w:r>
      <w:r>
        <w:t>0,7;</w:t>
      </w:r>
    </w:p>
    <w:p w:rsidR="00544277" w:rsidRDefault="00544277" w:rsidP="00544277">
      <w:pPr>
        <w:spacing w:after="0"/>
        <w:ind w:left="851" w:firstLine="0"/>
      </w:pPr>
      <w:r>
        <w:lastRenderedPageBreak/>
        <w:t xml:space="preserve">50 – 70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Р</w:t>
      </w:r>
      <w:r w:rsidRPr="001B5924">
        <w:t>=</w:t>
      </w:r>
      <w:r>
        <w:t>0,5;</w:t>
      </w:r>
    </w:p>
    <w:p w:rsidR="00544277" w:rsidRDefault="00544277" w:rsidP="00544277">
      <w:pPr>
        <w:spacing w:after="0"/>
        <w:ind w:left="851" w:firstLine="0"/>
      </w:pPr>
      <w:r>
        <w:t xml:space="preserve">30 – 50 -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Р</w:t>
      </w:r>
      <w:r w:rsidRPr="001B5924">
        <w:t>=</w:t>
      </w:r>
      <w:r>
        <w:t>0,3;</w:t>
      </w:r>
    </w:p>
    <w:p w:rsidR="00544277" w:rsidRDefault="00544277" w:rsidP="00544277">
      <w:pPr>
        <w:ind w:left="851" w:firstLine="0"/>
      </w:pPr>
      <w:r>
        <w:t xml:space="preserve">менее 30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Р</w:t>
      </w:r>
      <w:r w:rsidRPr="001B5924">
        <w:t>=</w:t>
      </w:r>
      <w:r>
        <w:t>0,2.</w:t>
      </w:r>
    </w:p>
    <w:p w:rsidR="00544277" w:rsidRDefault="00544277" w:rsidP="00544277">
      <w:r>
        <w:t>6. Показатель технического состояния тепловых сетей (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С</w:t>
      </w:r>
      <w:r>
        <w:t>), характеризуемый долей ветхих, подлежащих замене (%) трубопроводов:</w:t>
      </w:r>
    </w:p>
    <w:p w:rsidR="00544277" w:rsidRDefault="00544277" w:rsidP="00544277">
      <w:pPr>
        <w:spacing w:after="0"/>
        <w:ind w:left="851" w:firstLine="0"/>
      </w:pPr>
      <w:r>
        <w:t xml:space="preserve">до 10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С</w:t>
      </w:r>
      <w:r w:rsidRPr="001B5924">
        <w:t>=</w:t>
      </w:r>
      <w:r>
        <w:t>1,0;</w:t>
      </w:r>
    </w:p>
    <w:p w:rsidR="00544277" w:rsidRDefault="00544277" w:rsidP="00544277">
      <w:pPr>
        <w:spacing w:after="0"/>
        <w:ind w:left="851" w:firstLine="0"/>
      </w:pPr>
      <w:r>
        <w:t xml:space="preserve">10 – 20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С</w:t>
      </w:r>
      <w:r w:rsidRPr="001B5924">
        <w:t>=</w:t>
      </w:r>
      <w:r>
        <w:t>0,8;</w:t>
      </w:r>
    </w:p>
    <w:p w:rsidR="00544277" w:rsidRDefault="00544277" w:rsidP="00544277">
      <w:pPr>
        <w:spacing w:after="0"/>
        <w:ind w:left="851" w:firstLine="0"/>
      </w:pPr>
      <w:r>
        <w:t xml:space="preserve">20 – 30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С</w:t>
      </w:r>
      <w:r w:rsidRPr="001B5924">
        <w:t>=</w:t>
      </w:r>
      <w:r>
        <w:t>0,6;</w:t>
      </w:r>
    </w:p>
    <w:p w:rsidR="00544277" w:rsidRDefault="00544277" w:rsidP="00544277">
      <w:pPr>
        <w:ind w:left="851" w:firstLine="0"/>
      </w:pPr>
      <w:r>
        <w:t xml:space="preserve">свыше 30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С</w:t>
      </w:r>
      <w:r w:rsidRPr="001B5924">
        <w:t>=</w:t>
      </w:r>
      <w:r>
        <w:t>0,5.</w:t>
      </w:r>
    </w:p>
    <w:p w:rsidR="00544277" w:rsidRDefault="00544277" w:rsidP="00544277">
      <w:r>
        <w:t>7. Показатель интенсивности отказов тепловых сетей (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ОТК</w:t>
      </w:r>
      <w:r>
        <w:t>), характеризуемый количеством вынужденных отключений участков тепловой сети с ограничением отпуска тепловой энергии потребителям, вызванным отказом и его устранением за последние три года.</w:t>
      </w:r>
    </w:p>
    <w:p w:rsidR="00544277" w:rsidRDefault="00544277" w:rsidP="00544277">
      <w:pPr>
        <w:spacing w:after="0"/>
        <w:jc w:val="center"/>
      </w:pPr>
      <w:r>
        <w:t>И</w:t>
      </w:r>
      <w:r>
        <w:rPr>
          <w:vertAlign w:val="subscript"/>
        </w:rPr>
        <w:t>ОТК</w:t>
      </w:r>
      <w:r>
        <w:t>=</w:t>
      </w:r>
      <w:r>
        <w:rPr>
          <w:lang w:val="en-US"/>
        </w:rPr>
        <w:t>n</w:t>
      </w:r>
      <w:r>
        <w:rPr>
          <w:vertAlign w:val="subscript"/>
        </w:rPr>
        <w:t>ОТК</w:t>
      </w:r>
      <w:r>
        <w:t>/(3*</w:t>
      </w:r>
      <w:r>
        <w:rPr>
          <w:lang w:val="en-US"/>
        </w:rPr>
        <w:t>S</w:t>
      </w:r>
      <w:r>
        <w:t>) [1/(км*год)],</w:t>
      </w:r>
    </w:p>
    <w:p w:rsidR="00544277" w:rsidRDefault="00544277" w:rsidP="00544277">
      <w:pPr>
        <w:spacing w:after="0"/>
      </w:pPr>
      <w:r>
        <w:t xml:space="preserve">где </w:t>
      </w:r>
      <w:r>
        <w:rPr>
          <w:lang w:val="en-US"/>
        </w:rPr>
        <w:t>n</w:t>
      </w:r>
      <w:r>
        <w:rPr>
          <w:vertAlign w:val="subscript"/>
        </w:rPr>
        <w:t xml:space="preserve">ОТК </w:t>
      </w:r>
      <w:r>
        <w:t>– количество отказов за последние три года;</w:t>
      </w:r>
    </w:p>
    <w:p w:rsidR="00544277" w:rsidRDefault="00544277" w:rsidP="00544277">
      <w:pPr>
        <w:spacing w:after="0"/>
      </w:pPr>
      <w:r>
        <w:rPr>
          <w:lang w:val="en-US"/>
        </w:rPr>
        <w:t>S</w:t>
      </w:r>
      <w:r>
        <w:t xml:space="preserve"> – протяженность тепловой сети данной системы теплоснабжения, км.</w:t>
      </w:r>
    </w:p>
    <w:p w:rsidR="00544277" w:rsidRDefault="00544277" w:rsidP="00544277">
      <w:pPr>
        <w:spacing w:after="0"/>
        <w:ind w:firstLine="0"/>
      </w:pPr>
      <w:r>
        <w:t xml:space="preserve">В зависимости интенсивности отказов </w:t>
      </w:r>
      <w:r w:rsidRPr="00B82680">
        <w:rPr>
          <w:b/>
        </w:rPr>
        <w:t>(И</w:t>
      </w:r>
      <w:r w:rsidRPr="00B82680">
        <w:rPr>
          <w:b/>
          <w:vertAlign w:val="subscript"/>
        </w:rPr>
        <w:t>ОТК</w:t>
      </w:r>
      <w:r w:rsidRPr="00B82680">
        <w:rPr>
          <w:b/>
        </w:rPr>
        <w:t>)</w:t>
      </w:r>
      <w:r>
        <w:t xml:space="preserve"> определяется показатель надежности (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ОТК</w:t>
      </w:r>
      <w:r>
        <w:t>):</w:t>
      </w:r>
    </w:p>
    <w:p w:rsidR="00544277" w:rsidRDefault="00544277" w:rsidP="00544277">
      <w:pPr>
        <w:spacing w:after="0"/>
        <w:ind w:left="851" w:firstLine="0"/>
      </w:pPr>
      <w:r>
        <w:t xml:space="preserve">до 0,5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ОТК</w:t>
      </w:r>
      <w:r w:rsidRPr="001B5924">
        <w:t>=</w:t>
      </w:r>
      <w:r>
        <w:t>1,0;</w:t>
      </w:r>
    </w:p>
    <w:p w:rsidR="00544277" w:rsidRDefault="00544277" w:rsidP="00544277">
      <w:pPr>
        <w:spacing w:after="0"/>
        <w:ind w:left="851" w:firstLine="0"/>
      </w:pPr>
      <w:r>
        <w:t xml:space="preserve">0,5 – 0,8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ОТК</w:t>
      </w:r>
      <w:r w:rsidRPr="001B5924">
        <w:t>=</w:t>
      </w:r>
      <w:r>
        <w:t>0,8;</w:t>
      </w:r>
    </w:p>
    <w:p w:rsidR="00544277" w:rsidRDefault="00544277" w:rsidP="00544277">
      <w:pPr>
        <w:spacing w:after="0"/>
        <w:ind w:left="851" w:firstLine="0"/>
      </w:pPr>
      <w:r>
        <w:t xml:space="preserve">0,8 – 1,2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ОТК</w:t>
      </w:r>
      <w:r w:rsidRPr="001B5924">
        <w:t>=</w:t>
      </w:r>
      <w:r>
        <w:t>0,6;</w:t>
      </w:r>
    </w:p>
    <w:p w:rsidR="00544277" w:rsidRDefault="00544277" w:rsidP="00544277">
      <w:pPr>
        <w:ind w:left="851" w:firstLine="0"/>
      </w:pPr>
      <w:r>
        <w:t xml:space="preserve">Свыше 1,2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ОТК</w:t>
      </w:r>
      <w:r w:rsidRPr="001B5924">
        <w:t>=</w:t>
      </w:r>
      <w:r>
        <w:t>0,5.</w:t>
      </w:r>
    </w:p>
    <w:p w:rsidR="00544277" w:rsidRDefault="00544277" w:rsidP="00544277">
      <w:r>
        <w:t>8. Показатель относительного недоотпуска тепла (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НЕД</w:t>
      </w:r>
      <w:r>
        <w:t>) в результате аварий и инцидентов определяется по формуле:</w:t>
      </w:r>
    </w:p>
    <w:p w:rsidR="00544277" w:rsidRDefault="00544277" w:rsidP="00544277">
      <w:pPr>
        <w:jc w:val="center"/>
      </w:pPr>
      <w:r>
        <w:rPr>
          <w:lang w:val="en-US"/>
        </w:rPr>
        <w:t>Q</w:t>
      </w:r>
      <w:r>
        <w:rPr>
          <w:vertAlign w:val="subscript"/>
        </w:rPr>
        <w:t>НЕД</w:t>
      </w:r>
      <w:r>
        <w:t xml:space="preserve"> = </w:t>
      </w:r>
      <w:r>
        <w:rPr>
          <w:lang w:val="en-US"/>
        </w:rPr>
        <w:t>Q</w:t>
      </w:r>
      <w:r>
        <w:rPr>
          <w:vertAlign w:val="subscript"/>
        </w:rPr>
        <w:t>АВ</w:t>
      </w:r>
      <w:r>
        <w:t>/</w:t>
      </w:r>
      <w:r>
        <w:rPr>
          <w:lang w:val="en-US"/>
        </w:rPr>
        <w:t>Q</w:t>
      </w:r>
      <w:r>
        <w:rPr>
          <w:vertAlign w:val="subscript"/>
        </w:rPr>
        <w:t>ФАКТ</w:t>
      </w:r>
      <w:r>
        <w:t xml:space="preserve"> * 100%,</w:t>
      </w:r>
    </w:p>
    <w:p w:rsidR="00544277" w:rsidRDefault="00544277" w:rsidP="00544277">
      <w:pPr>
        <w:spacing w:after="0"/>
      </w:pPr>
      <w:r>
        <w:t xml:space="preserve">где </w:t>
      </w:r>
      <w:r>
        <w:rPr>
          <w:lang w:val="en-US"/>
        </w:rPr>
        <w:t>Q</w:t>
      </w:r>
      <w:r>
        <w:rPr>
          <w:vertAlign w:val="subscript"/>
        </w:rPr>
        <w:t>АВ</w:t>
      </w:r>
      <w:r>
        <w:t xml:space="preserve"> – аварийный недоотпуск тепла за последние 3 года;</w:t>
      </w:r>
    </w:p>
    <w:p w:rsidR="00544277" w:rsidRDefault="00544277" w:rsidP="00544277">
      <w:pPr>
        <w:spacing w:after="0"/>
      </w:pPr>
      <w:r>
        <w:rPr>
          <w:lang w:val="en-US"/>
        </w:rPr>
        <w:t>Q</w:t>
      </w:r>
      <w:r>
        <w:rPr>
          <w:vertAlign w:val="subscript"/>
        </w:rPr>
        <w:t>ФАКТ</w:t>
      </w:r>
      <w:r>
        <w:t xml:space="preserve"> – фактический отпуск тепла системой теплоснабжения за последние три года.</w:t>
      </w:r>
    </w:p>
    <w:p w:rsidR="00544277" w:rsidRDefault="00544277" w:rsidP="00544277">
      <w:pPr>
        <w:ind w:firstLine="0"/>
      </w:pPr>
      <w:r>
        <w:t>В зависимости от величины недоотпуска тепла (</w:t>
      </w:r>
      <w:r>
        <w:rPr>
          <w:lang w:val="en-US"/>
        </w:rPr>
        <w:t>Q</w:t>
      </w:r>
      <w:r>
        <w:rPr>
          <w:vertAlign w:val="subscript"/>
        </w:rPr>
        <w:t>НЕД</w:t>
      </w:r>
      <w:r>
        <w:t>) определяется показатель надежности (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НЕД</w:t>
      </w:r>
      <w:r>
        <w:t>):</w:t>
      </w:r>
    </w:p>
    <w:p w:rsidR="00544277" w:rsidRDefault="00544277" w:rsidP="00544277">
      <w:pPr>
        <w:spacing w:after="0"/>
        <w:ind w:left="851" w:firstLine="0"/>
      </w:pPr>
      <w:r>
        <w:t xml:space="preserve">до 0,1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НЕД</w:t>
      </w:r>
      <w:r w:rsidRPr="001B5924">
        <w:t>=</w:t>
      </w:r>
      <w:r>
        <w:t>1,0;</w:t>
      </w:r>
    </w:p>
    <w:p w:rsidR="00544277" w:rsidRDefault="00544277" w:rsidP="00544277">
      <w:pPr>
        <w:spacing w:after="0"/>
        <w:ind w:left="851" w:firstLine="0"/>
      </w:pPr>
      <w:r>
        <w:t xml:space="preserve">0,1 – 0,3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НЕД</w:t>
      </w:r>
      <w:r w:rsidRPr="001B5924">
        <w:t>=</w:t>
      </w:r>
      <w:r>
        <w:t>0,8;</w:t>
      </w:r>
    </w:p>
    <w:p w:rsidR="00544277" w:rsidRDefault="00544277" w:rsidP="00544277">
      <w:pPr>
        <w:spacing w:after="0"/>
        <w:ind w:left="851" w:firstLine="0"/>
      </w:pPr>
      <w:r>
        <w:t xml:space="preserve">0,3 – 0,5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НЕД</w:t>
      </w:r>
      <w:r w:rsidRPr="001B5924">
        <w:t>=</w:t>
      </w:r>
      <w:r>
        <w:t>0,6;</w:t>
      </w:r>
    </w:p>
    <w:p w:rsidR="00544277" w:rsidRDefault="00544277" w:rsidP="00544277">
      <w:pPr>
        <w:spacing w:after="0"/>
        <w:ind w:left="851" w:firstLine="0"/>
      </w:pPr>
      <w:r>
        <w:t xml:space="preserve">Свыше 0,5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НЕД</w:t>
      </w:r>
      <w:r w:rsidRPr="001B5924">
        <w:t>=</w:t>
      </w:r>
      <w:r>
        <w:t>0,5;</w:t>
      </w:r>
    </w:p>
    <w:p w:rsidR="00544277" w:rsidRDefault="00544277" w:rsidP="00544277">
      <w:pPr>
        <w:ind w:left="851" w:firstLine="0"/>
      </w:pPr>
      <w:r>
        <w:t xml:space="preserve">Свыше 1,0 -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НЕД</w:t>
      </w:r>
      <w:r w:rsidRPr="001B5924">
        <w:t>=</w:t>
      </w:r>
      <w:r>
        <w:t>0,2.</w:t>
      </w:r>
    </w:p>
    <w:p w:rsidR="00544277" w:rsidRDefault="00544277" w:rsidP="00544277">
      <w:r>
        <w:t>9. Показатель качества теплоснабжения (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Ж</w:t>
      </w:r>
      <w:r>
        <w:t>), характеризуемый количеством жалоб потребителей тепла на нарушение качества теплоснабжения:</w:t>
      </w:r>
    </w:p>
    <w:p w:rsidR="00544277" w:rsidRDefault="00544277" w:rsidP="00544277">
      <w:pPr>
        <w:jc w:val="center"/>
      </w:pPr>
      <w:r>
        <w:t>Ж=Д</w:t>
      </w:r>
      <w:r>
        <w:rPr>
          <w:vertAlign w:val="subscript"/>
        </w:rPr>
        <w:t>ЖАЛ</w:t>
      </w:r>
      <w:r>
        <w:t>/Д</w:t>
      </w:r>
      <w:r>
        <w:rPr>
          <w:vertAlign w:val="subscript"/>
        </w:rPr>
        <w:t>СУММ</w:t>
      </w:r>
      <w:r>
        <w:t>*100%,</w:t>
      </w:r>
    </w:p>
    <w:p w:rsidR="00544277" w:rsidRDefault="00544277" w:rsidP="00544277">
      <w:pPr>
        <w:spacing w:after="0"/>
      </w:pPr>
      <w:r>
        <w:t>где Д</w:t>
      </w:r>
      <w:r>
        <w:rPr>
          <w:vertAlign w:val="subscript"/>
        </w:rPr>
        <w:t>СУММ</w:t>
      </w:r>
      <w:r>
        <w:t xml:space="preserve"> – количество зданий, снабжающихся теплом от систем теплоснабжения;</w:t>
      </w:r>
    </w:p>
    <w:p w:rsidR="00544277" w:rsidRPr="00A1350B" w:rsidRDefault="00544277" w:rsidP="00544277">
      <w:pPr>
        <w:spacing w:after="0"/>
      </w:pPr>
      <w:r>
        <w:t>Д</w:t>
      </w:r>
      <w:r>
        <w:rPr>
          <w:vertAlign w:val="subscript"/>
        </w:rPr>
        <w:t>ЖАЛ</w:t>
      </w:r>
      <w:r>
        <w:t xml:space="preserve"> – количество зданий, по которым поступили жалобы на работу системы теплоснабжения.</w:t>
      </w:r>
    </w:p>
    <w:p w:rsidR="00544277" w:rsidRDefault="00544277" w:rsidP="00544277">
      <w:pPr>
        <w:ind w:firstLine="0"/>
      </w:pPr>
      <w:r>
        <w:t>В зависимости от рассчитанного коэффициента (Ж) определяется показатель надежности (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Ж</w:t>
      </w:r>
      <w:r>
        <w:t>):</w:t>
      </w:r>
    </w:p>
    <w:p w:rsidR="00544277" w:rsidRDefault="00544277" w:rsidP="00544277">
      <w:pPr>
        <w:spacing w:after="0"/>
        <w:ind w:left="851" w:firstLine="0"/>
      </w:pPr>
      <w:r>
        <w:lastRenderedPageBreak/>
        <w:t xml:space="preserve">до 0,2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Ж</w:t>
      </w:r>
      <w:r w:rsidRPr="001B5924">
        <w:t>=</w:t>
      </w:r>
      <w:r>
        <w:t>1,0;</w:t>
      </w:r>
    </w:p>
    <w:p w:rsidR="00544277" w:rsidRDefault="00544277" w:rsidP="00544277">
      <w:pPr>
        <w:spacing w:after="0"/>
        <w:ind w:left="851" w:firstLine="0"/>
      </w:pPr>
      <w:r>
        <w:t xml:space="preserve">0,2 – 0,5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Ж</w:t>
      </w:r>
      <w:r w:rsidRPr="001B5924">
        <w:t>=</w:t>
      </w:r>
      <w:r>
        <w:t>0,8;</w:t>
      </w:r>
    </w:p>
    <w:p w:rsidR="00544277" w:rsidRDefault="00544277" w:rsidP="00544277">
      <w:pPr>
        <w:spacing w:after="0"/>
        <w:ind w:left="851" w:firstLine="0"/>
      </w:pPr>
      <w:r>
        <w:t xml:space="preserve">0,5 – 0,8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Ж</w:t>
      </w:r>
      <w:r w:rsidRPr="001B5924">
        <w:t>=</w:t>
      </w:r>
      <w:r>
        <w:t>0,6;</w:t>
      </w:r>
    </w:p>
    <w:p w:rsidR="00544277" w:rsidRDefault="00544277" w:rsidP="00544277">
      <w:pPr>
        <w:ind w:left="851" w:firstLine="0"/>
      </w:pPr>
      <w:r>
        <w:t xml:space="preserve">Свыше 0,8 – 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Ж</w:t>
      </w:r>
      <w:r w:rsidRPr="001B5924">
        <w:t>=</w:t>
      </w:r>
      <w:r>
        <w:t>0,4.</w:t>
      </w:r>
    </w:p>
    <w:p w:rsidR="00544277" w:rsidRDefault="00544277" w:rsidP="00544277">
      <w:r>
        <w:t>10. Показатель надежности конкретной системы теплоснабжения (</w:t>
      </w:r>
      <w:r w:rsidRPr="001B5924">
        <w:rPr>
          <w:b/>
          <w:i/>
        </w:rPr>
        <w:t>К</w:t>
      </w:r>
      <w:r>
        <w:rPr>
          <w:b/>
          <w:i/>
          <w:vertAlign w:val="subscript"/>
        </w:rPr>
        <w:t>НАД</w:t>
      </w:r>
      <w:r>
        <w:t>) определяется как средний по частным показателям К</w:t>
      </w:r>
      <w:r>
        <w:rPr>
          <w:vertAlign w:val="subscript"/>
        </w:rPr>
        <w:t>Э</w:t>
      </w:r>
      <w:r>
        <w:t>, К</w:t>
      </w:r>
      <w:r>
        <w:rPr>
          <w:vertAlign w:val="subscript"/>
        </w:rPr>
        <w:t>В</w:t>
      </w:r>
      <w:r>
        <w:t>, К</w:t>
      </w:r>
      <w:r>
        <w:rPr>
          <w:vertAlign w:val="subscript"/>
        </w:rPr>
        <w:t>Т</w:t>
      </w:r>
      <w:r>
        <w:t>, К</w:t>
      </w:r>
      <w:r>
        <w:rPr>
          <w:vertAlign w:val="subscript"/>
        </w:rPr>
        <w:t>Б</w:t>
      </w:r>
      <w:r>
        <w:t>, К</w:t>
      </w:r>
      <w:r>
        <w:rPr>
          <w:vertAlign w:val="subscript"/>
        </w:rPr>
        <w:t>Р</w:t>
      </w:r>
      <w:r>
        <w:t>, К</w:t>
      </w:r>
      <w:r>
        <w:rPr>
          <w:vertAlign w:val="subscript"/>
        </w:rPr>
        <w:t>С</w:t>
      </w:r>
      <w:r>
        <w:t>, К</w:t>
      </w:r>
      <w:r>
        <w:rPr>
          <w:vertAlign w:val="subscript"/>
        </w:rPr>
        <w:t>ОТК</w:t>
      </w:r>
      <w:r>
        <w:t>, К</w:t>
      </w:r>
      <w:r>
        <w:rPr>
          <w:vertAlign w:val="subscript"/>
        </w:rPr>
        <w:t>НЕД</w:t>
      </w:r>
      <w:r>
        <w:t>, К</w:t>
      </w:r>
      <w:r>
        <w:rPr>
          <w:vertAlign w:val="subscript"/>
        </w:rPr>
        <w:t>Ж</w:t>
      </w:r>
      <w:r>
        <w:t>:</w:t>
      </w:r>
    </w:p>
    <w:p w:rsidR="00544277" w:rsidRDefault="00544277" w:rsidP="00544277">
      <w:pPr>
        <w:jc w:val="center"/>
      </w:pPr>
      <w:r>
        <w:t>К</w:t>
      </w:r>
      <w:r>
        <w:rPr>
          <w:vertAlign w:val="subscript"/>
        </w:rPr>
        <w:t>НАД</w:t>
      </w:r>
      <w:r>
        <w:t xml:space="preserve"> = (К</w:t>
      </w:r>
      <w:r>
        <w:rPr>
          <w:vertAlign w:val="subscript"/>
        </w:rPr>
        <w:t>Э</w:t>
      </w:r>
      <w:r>
        <w:t>+К</w:t>
      </w:r>
      <w:r>
        <w:rPr>
          <w:vertAlign w:val="subscript"/>
        </w:rPr>
        <w:t>В</w:t>
      </w:r>
      <w:r>
        <w:t>+К</w:t>
      </w:r>
      <w:r>
        <w:rPr>
          <w:vertAlign w:val="subscript"/>
        </w:rPr>
        <w:t>Т</w:t>
      </w:r>
      <w:r>
        <w:t>+К</w:t>
      </w:r>
      <w:r>
        <w:rPr>
          <w:vertAlign w:val="subscript"/>
        </w:rPr>
        <w:t>Б</w:t>
      </w:r>
      <w:r>
        <w:t>+К</w:t>
      </w:r>
      <w:r>
        <w:rPr>
          <w:vertAlign w:val="subscript"/>
        </w:rPr>
        <w:t>Р</w:t>
      </w:r>
      <w:r>
        <w:t>+К</w:t>
      </w:r>
      <w:r>
        <w:rPr>
          <w:vertAlign w:val="subscript"/>
        </w:rPr>
        <w:t>С</w:t>
      </w:r>
      <w:r>
        <w:t>+К</w:t>
      </w:r>
      <w:r>
        <w:rPr>
          <w:vertAlign w:val="subscript"/>
        </w:rPr>
        <w:t>ОТК</w:t>
      </w:r>
      <w:r>
        <w:t>+К</w:t>
      </w:r>
      <w:r>
        <w:rPr>
          <w:vertAlign w:val="subscript"/>
        </w:rPr>
        <w:t>НЕД</w:t>
      </w:r>
      <w:r>
        <w:t>+К</w:t>
      </w:r>
      <w:r>
        <w:rPr>
          <w:vertAlign w:val="subscript"/>
        </w:rPr>
        <w:t>Ж</w:t>
      </w:r>
      <w:r>
        <w:t>)/</w:t>
      </w:r>
      <w:r>
        <w:rPr>
          <w:lang w:val="en-US"/>
        </w:rPr>
        <w:t>n</w:t>
      </w:r>
      <w:r>
        <w:t>,</w:t>
      </w:r>
    </w:p>
    <w:p w:rsidR="00544277" w:rsidRDefault="00544277" w:rsidP="00544277">
      <w:r>
        <w:t xml:space="preserve">где </w:t>
      </w:r>
      <w:r>
        <w:rPr>
          <w:lang w:val="en-US"/>
        </w:rPr>
        <w:t>n</w:t>
      </w:r>
      <w:r>
        <w:t xml:space="preserve"> – число показателей, учтенных в числителе.</w:t>
      </w:r>
    </w:p>
    <w:p w:rsidR="00544277" w:rsidRDefault="00544277" w:rsidP="00544277">
      <w:r>
        <w:t>11. Общий показатель надежности систем теплоснабжения определяется:</w:t>
      </w:r>
    </w:p>
    <w:p w:rsidR="00544277" w:rsidRDefault="00544277" w:rsidP="00544277">
      <w:pPr>
        <w:jc w:val="center"/>
      </w:pPr>
      <w:r>
        <w:t>К</w:t>
      </w:r>
      <w:r>
        <w:rPr>
          <w:vertAlign w:val="subscript"/>
        </w:rPr>
        <w:t>сист над</w:t>
      </w:r>
      <w:r>
        <w:t xml:space="preserve"> = (</w:t>
      </w:r>
      <w:r>
        <w:rPr>
          <w:lang w:val="en-US"/>
        </w:rPr>
        <w:t>Q</w:t>
      </w:r>
      <w:r>
        <w:rPr>
          <w:vertAlign w:val="subscript"/>
        </w:rPr>
        <w:t>1</w:t>
      </w:r>
      <w:r>
        <w:t>*К</w:t>
      </w:r>
      <w:r>
        <w:rPr>
          <w:vertAlign w:val="subscript"/>
        </w:rPr>
        <w:t>сист1над</w:t>
      </w:r>
      <w:r>
        <w:t>+….+</w:t>
      </w:r>
      <w:r>
        <w:rPr>
          <w:lang w:val="en-US"/>
        </w:rPr>
        <w:t>Q</w:t>
      </w:r>
      <w:r>
        <w:rPr>
          <w:vertAlign w:val="subscript"/>
          <w:lang w:val="en-US"/>
        </w:rPr>
        <w:t>n</w:t>
      </w:r>
      <w:r w:rsidRPr="0017644A">
        <w:t>*</w:t>
      </w:r>
      <w:r>
        <w:t>К</w:t>
      </w:r>
      <w:r>
        <w:rPr>
          <w:vertAlign w:val="subscript"/>
        </w:rPr>
        <w:t>сист</w:t>
      </w:r>
      <w:r w:rsidRPr="0017644A">
        <w:rPr>
          <w:vertAlign w:val="subscript"/>
        </w:rPr>
        <w:t xml:space="preserve"> </w:t>
      </w:r>
      <w:r>
        <w:rPr>
          <w:vertAlign w:val="subscript"/>
          <w:lang w:val="en-US"/>
        </w:rPr>
        <w:t>n</w:t>
      </w:r>
      <w:r w:rsidRPr="0017644A">
        <w:rPr>
          <w:vertAlign w:val="subscript"/>
        </w:rPr>
        <w:t xml:space="preserve"> </w:t>
      </w:r>
      <w:r>
        <w:rPr>
          <w:vertAlign w:val="subscript"/>
        </w:rPr>
        <w:t>над</w:t>
      </w:r>
      <w:r>
        <w:t>)/</w:t>
      </w:r>
      <w:r>
        <w:rPr>
          <w:lang w:val="en-US"/>
        </w:rPr>
        <w:t>Q</w:t>
      </w:r>
      <w:r w:rsidRPr="0017644A">
        <w:rPr>
          <w:vertAlign w:val="subscript"/>
        </w:rPr>
        <w:t>1</w:t>
      </w:r>
      <w:r w:rsidRPr="0017644A">
        <w:t>+</w:t>
      </w:r>
      <w:r>
        <w:t>…+</w:t>
      </w:r>
      <w:r>
        <w:rPr>
          <w:lang w:val="en-US"/>
        </w:rPr>
        <w:t>Q</w:t>
      </w:r>
      <w:r>
        <w:rPr>
          <w:vertAlign w:val="subscript"/>
          <w:lang w:val="en-US"/>
        </w:rPr>
        <w:t>n</w:t>
      </w:r>
      <w:r>
        <w:t>,</w:t>
      </w:r>
    </w:p>
    <w:p w:rsidR="00544277" w:rsidRDefault="00544277" w:rsidP="00544277">
      <w:pPr>
        <w:spacing w:after="0"/>
      </w:pPr>
      <w:r>
        <w:t>где К</w:t>
      </w:r>
      <w:r>
        <w:rPr>
          <w:vertAlign w:val="subscript"/>
        </w:rPr>
        <w:t>сист1над</w:t>
      </w:r>
      <w:r>
        <w:t>, К</w:t>
      </w:r>
      <w:r>
        <w:rPr>
          <w:vertAlign w:val="subscript"/>
        </w:rPr>
        <w:t>сист</w:t>
      </w:r>
      <w:r w:rsidRPr="0017644A">
        <w:rPr>
          <w:vertAlign w:val="subscript"/>
        </w:rPr>
        <w:t xml:space="preserve"> </w:t>
      </w:r>
      <w:r>
        <w:rPr>
          <w:vertAlign w:val="subscript"/>
          <w:lang w:val="en-US"/>
        </w:rPr>
        <w:t>n</w:t>
      </w:r>
      <w:r w:rsidRPr="0017644A">
        <w:rPr>
          <w:vertAlign w:val="subscript"/>
        </w:rPr>
        <w:t xml:space="preserve"> </w:t>
      </w:r>
      <w:r>
        <w:rPr>
          <w:vertAlign w:val="subscript"/>
        </w:rPr>
        <w:t>над</w:t>
      </w:r>
      <w:r>
        <w:t xml:space="preserve"> – значения показателей надежности отдельных систем теплоснабжения;</w:t>
      </w:r>
    </w:p>
    <w:p w:rsidR="00544277" w:rsidRDefault="00544277" w:rsidP="00544277">
      <w:pPr>
        <w:spacing w:after="0"/>
      </w:pPr>
      <w:r>
        <w:rPr>
          <w:lang w:val="en-US"/>
        </w:rPr>
        <w:t>Q</w:t>
      </w:r>
      <w:r>
        <w:rPr>
          <w:vertAlign w:val="subscript"/>
        </w:rPr>
        <w:t>1</w:t>
      </w:r>
      <w:r>
        <w:t xml:space="preserve">, </w:t>
      </w:r>
      <w:r>
        <w:rPr>
          <w:lang w:val="en-US"/>
        </w:rPr>
        <w:t>Q</w:t>
      </w:r>
      <w:r>
        <w:rPr>
          <w:vertAlign w:val="subscript"/>
          <w:lang w:val="en-US"/>
        </w:rPr>
        <w:t>n</w:t>
      </w:r>
      <w:r>
        <w:t xml:space="preserve"> – расчетные тепловые нагрузки потребителей отдельных систем теплоснабжения.</w:t>
      </w:r>
    </w:p>
    <w:p w:rsidR="00544277" w:rsidRPr="0017644A" w:rsidRDefault="00544277" w:rsidP="00544277">
      <w:pPr>
        <w:spacing w:after="0"/>
        <w:ind w:left="567" w:firstLine="0"/>
      </w:pPr>
      <w:r>
        <w:t>Критерии оценки надежности и коэффициент надежности систем теплоснабжения.</w:t>
      </w:r>
    </w:p>
    <w:tbl>
      <w:tblPr>
        <w:tblStyle w:val="a3"/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709"/>
        <w:gridCol w:w="567"/>
        <w:gridCol w:w="567"/>
        <w:gridCol w:w="567"/>
        <w:gridCol w:w="992"/>
        <w:gridCol w:w="567"/>
        <w:gridCol w:w="709"/>
        <w:gridCol w:w="567"/>
        <w:gridCol w:w="709"/>
        <w:gridCol w:w="709"/>
        <w:gridCol w:w="708"/>
      </w:tblGrid>
      <w:tr w:rsidR="00544277" w:rsidRPr="00545E9C" w:rsidTr="00603CCF">
        <w:trPr>
          <w:cantSplit/>
          <w:trHeight w:val="2444"/>
        </w:trPr>
        <w:tc>
          <w:tcPr>
            <w:tcW w:w="567" w:type="dxa"/>
            <w:vMerge w:val="restart"/>
          </w:tcPr>
          <w:p w:rsidR="00544277" w:rsidRPr="00545E9C" w:rsidRDefault="00544277" w:rsidP="00603CCF">
            <w:pPr>
              <w:ind w:firstLine="0"/>
              <w:jc w:val="center"/>
              <w:rPr>
                <w:sz w:val="18"/>
                <w:szCs w:val="18"/>
              </w:rPr>
            </w:pPr>
            <w:r w:rsidRPr="00545E9C">
              <w:rPr>
                <w:sz w:val="18"/>
                <w:szCs w:val="18"/>
              </w:rPr>
              <w:t>№ п/п</w:t>
            </w:r>
          </w:p>
        </w:tc>
        <w:tc>
          <w:tcPr>
            <w:tcW w:w="2694" w:type="dxa"/>
            <w:vMerge w:val="restart"/>
          </w:tcPr>
          <w:p w:rsidR="00544277" w:rsidRPr="00545E9C" w:rsidRDefault="00544277" w:rsidP="00603CCF">
            <w:pPr>
              <w:ind w:firstLine="0"/>
              <w:jc w:val="center"/>
              <w:rPr>
                <w:sz w:val="18"/>
                <w:szCs w:val="18"/>
              </w:rPr>
            </w:pPr>
            <w:r w:rsidRPr="00545E9C">
              <w:rPr>
                <w:sz w:val="18"/>
                <w:szCs w:val="18"/>
              </w:rPr>
              <w:t>Наименование источника теплоснабжения</w:t>
            </w:r>
          </w:p>
        </w:tc>
        <w:tc>
          <w:tcPr>
            <w:tcW w:w="709" w:type="dxa"/>
            <w:textDirection w:val="btLr"/>
          </w:tcPr>
          <w:p w:rsidR="00544277" w:rsidRPr="00804D96" w:rsidRDefault="00544277" w:rsidP="00603CCF">
            <w:pPr>
              <w:ind w:left="113" w:right="113" w:firstLine="0"/>
              <w:jc w:val="center"/>
              <w:rPr>
                <w:sz w:val="16"/>
                <w:szCs w:val="16"/>
                <w:lang w:val="en-US"/>
              </w:rPr>
            </w:pPr>
            <w:r w:rsidRPr="00804D96">
              <w:rPr>
                <w:sz w:val="16"/>
                <w:szCs w:val="16"/>
              </w:rPr>
              <w:t xml:space="preserve">Расчетные тепловые нагрузки  </w:t>
            </w:r>
          </w:p>
        </w:tc>
        <w:tc>
          <w:tcPr>
            <w:tcW w:w="567" w:type="dxa"/>
            <w:textDirection w:val="btLr"/>
          </w:tcPr>
          <w:p w:rsidR="00544277" w:rsidRPr="00804D96" w:rsidRDefault="00544277" w:rsidP="00603CCF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Показатель надежности электроснабжения</w:t>
            </w:r>
          </w:p>
        </w:tc>
        <w:tc>
          <w:tcPr>
            <w:tcW w:w="567" w:type="dxa"/>
            <w:textDirection w:val="btLr"/>
          </w:tcPr>
          <w:p w:rsidR="00544277" w:rsidRPr="00804D96" w:rsidRDefault="00544277" w:rsidP="00603CCF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Показатель надежности водоснабжения</w:t>
            </w:r>
          </w:p>
        </w:tc>
        <w:tc>
          <w:tcPr>
            <w:tcW w:w="567" w:type="dxa"/>
            <w:textDirection w:val="btLr"/>
          </w:tcPr>
          <w:p w:rsidR="00544277" w:rsidRPr="00804D96" w:rsidRDefault="00544277" w:rsidP="00603CCF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Показатель надежности топливоснабжения</w:t>
            </w:r>
          </w:p>
        </w:tc>
        <w:tc>
          <w:tcPr>
            <w:tcW w:w="992" w:type="dxa"/>
            <w:textDirection w:val="btLr"/>
          </w:tcPr>
          <w:p w:rsidR="00544277" w:rsidRPr="00804D96" w:rsidRDefault="00544277" w:rsidP="00603CCF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Показатель соответствия тепловой мощности фактическим тепловым нагрузкам</w:t>
            </w:r>
          </w:p>
        </w:tc>
        <w:tc>
          <w:tcPr>
            <w:tcW w:w="567" w:type="dxa"/>
            <w:textDirection w:val="btLr"/>
          </w:tcPr>
          <w:p w:rsidR="00544277" w:rsidRPr="00804D96" w:rsidRDefault="00544277" w:rsidP="00603CCF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Показатель уровня резервирования</w:t>
            </w:r>
          </w:p>
        </w:tc>
        <w:tc>
          <w:tcPr>
            <w:tcW w:w="709" w:type="dxa"/>
            <w:textDirection w:val="btLr"/>
          </w:tcPr>
          <w:p w:rsidR="00544277" w:rsidRPr="00804D96" w:rsidRDefault="00544277" w:rsidP="00603CCF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Показатель технического состояния тепловых сетей</w:t>
            </w:r>
          </w:p>
        </w:tc>
        <w:tc>
          <w:tcPr>
            <w:tcW w:w="567" w:type="dxa"/>
            <w:textDirection w:val="btLr"/>
          </w:tcPr>
          <w:p w:rsidR="00544277" w:rsidRPr="00804D96" w:rsidRDefault="00544277" w:rsidP="00603CCF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Показатель интенсивности отказов тепловых сетей</w:t>
            </w:r>
          </w:p>
        </w:tc>
        <w:tc>
          <w:tcPr>
            <w:tcW w:w="709" w:type="dxa"/>
            <w:textDirection w:val="btLr"/>
          </w:tcPr>
          <w:p w:rsidR="00544277" w:rsidRPr="00804D96" w:rsidRDefault="00544277" w:rsidP="00603CCF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Показатель относительного недоотпуска тепла</w:t>
            </w:r>
          </w:p>
        </w:tc>
        <w:tc>
          <w:tcPr>
            <w:tcW w:w="709" w:type="dxa"/>
            <w:textDirection w:val="btLr"/>
          </w:tcPr>
          <w:p w:rsidR="00544277" w:rsidRPr="00804D96" w:rsidRDefault="00544277" w:rsidP="00603CCF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Показатель качества теплоснабжения</w:t>
            </w:r>
          </w:p>
        </w:tc>
        <w:tc>
          <w:tcPr>
            <w:tcW w:w="708" w:type="dxa"/>
            <w:textDirection w:val="btLr"/>
          </w:tcPr>
          <w:p w:rsidR="00544277" w:rsidRPr="00804D96" w:rsidRDefault="00544277" w:rsidP="00603CCF">
            <w:pPr>
              <w:ind w:left="113" w:right="113"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Показатель надежности</w:t>
            </w:r>
          </w:p>
        </w:tc>
      </w:tr>
      <w:tr w:rsidR="00544277" w:rsidRPr="00545E9C" w:rsidTr="00603CCF">
        <w:tc>
          <w:tcPr>
            <w:tcW w:w="567" w:type="dxa"/>
            <w:vMerge/>
          </w:tcPr>
          <w:p w:rsidR="00544277" w:rsidRPr="00545E9C" w:rsidRDefault="00544277" w:rsidP="00603CCF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94" w:type="dxa"/>
            <w:vMerge/>
          </w:tcPr>
          <w:p w:rsidR="00544277" w:rsidRPr="00545E9C" w:rsidRDefault="00544277" w:rsidP="00603CCF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544277" w:rsidRPr="00804D96" w:rsidRDefault="00544277" w:rsidP="00603CCF">
            <w:pPr>
              <w:ind w:firstLine="0"/>
              <w:jc w:val="center"/>
              <w:rPr>
                <w:b/>
                <w:i/>
                <w:sz w:val="16"/>
                <w:szCs w:val="16"/>
                <w:lang w:val="en-US"/>
              </w:rPr>
            </w:pPr>
            <w:r w:rsidRPr="00804D96">
              <w:rPr>
                <w:b/>
                <w:i/>
                <w:sz w:val="16"/>
                <w:szCs w:val="16"/>
                <w:lang w:val="en-US"/>
              </w:rPr>
              <w:t>Q</w:t>
            </w:r>
          </w:p>
        </w:tc>
        <w:tc>
          <w:tcPr>
            <w:tcW w:w="567" w:type="dxa"/>
          </w:tcPr>
          <w:p w:rsidR="00544277" w:rsidRPr="00804D96" w:rsidRDefault="00544277" w:rsidP="00603CCF">
            <w:pPr>
              <w:ind w:firstLine="0"/>
              <w:jc w:val="center"/>
              <w:rPr>
                <w:b/>
                <w:i/>
                <w:sz w:val="16"/>
                <w:szCs w:val="16"/>
                <w:vertAlign w:val="subscript"/>
              </w:rPr>
            </w:pPr>
            <w:r w:rsidRPr="00804D96">
              <w:rPr>
                <w:b/>
                <w:i/>
                <w:sz w:val="16"/>
                <w:szCs w:val="16"/>
              </w:rPr>
              <w:t>К</w:t>
            </w:r>
            <w:r w:rsidRPr="00804D96">
              <w:rPr>
                <w:b/>
                <w:i/>
                <w:sz w:val="16"/>
                <w:szCs w:val="16"/>
                <w:vertAlign w:val="subscript"/>
              </w:rPr>
              <w:t>Э</w:t>
            </w:r>
          </w:p>
        </w:tc>
        <w:tc>
          <w:tcPr>
            <w:tcW w:w="567" w:type="dxa"/>
          </w:tcPr>
          <w:p w:rsidR="00544277" w:rsidRPr="00804D96" w:rsidRDefault="00544277" w:rsidP="00603CCF">
            <w:pPr>
              <w:ind w:firstLine="0"/>
              <w:jc w:val="center"/>
              <w:rPr>
                <w:b/>
                <w:i/>
                <w:sz w:val="16"/>
                <w:szCs w:val="16"/>
                <w:vertAlign w:val="subscript"/>
              </w:rPr>
            </w:pPr>
            <w:r w:rsidRPr="00804D96">
              <w:rPr>
                <w:b/>
                <w:i/>
                <w:sz w:val="16"/>
                <w:szCs w:val="16"/>
              </w:rPr>
              <w:t>К</w:t>
            </w:r>
            <w:r w:rsidRPr="00804D96">
              <w:rPr>
                <w:b/>
                <w:i/>
                <w:sz w:val="16"/>
                <w:szCs w:val="16"/>
                <w:vertAlign w:val="subscript"/>
              </w:rPr>
              <w:t>В</w:t>
            </w:r>
          </w:p>
        </w:tc>
        <w:tc>
          <w:tcPr>
            <w:tcW w:w="567" w:type="dxa"/>
          </w:tcPr>
          <w:p w:rsidR="00544277" w:rsidRPr="00804D96" w:rsidRDefault="00544277" w:rsidP="00603CCF">
            <w:pPr>
              <w:ind w:firstLine="0"/>
              <w:jc w:val="center"/>
              <w:rPr>
                <w:b/>
                <w:i/>
                <w:sz w:val="16"/>
                <w:szCs w:val="16"/>
                <w:vertAlign w:val="subscript"/>
              </w:rPr>
            </w:pPr>
            <w:r w:rsidRPr="00804D96">
              <w:rPr>
                <w:b/>
                <w:i/>
                <w:sz w:val="16"/>
                <w:szCs w:val="16"/>
              </w:rPr>
              <w:t>К</w:t>
            </w:r>
            <w:r w:rsidRPr="00804D96">
              <w:rPr>
                <w:b/>
                <w:i/>
                <w:sz w:val="16"/>
                <w:szCs w:val="16"/>
                <w:vertAlign w:val="subscript"/>
              </w:rPr>
              <w:t>Т</w:t>
            </w:r>
          </w:p>
        </w:tc>
        <w:tc>
          <w:tcPr>
            <w:tcW w:w="992" w:type="dxa"/>
          </w:tcPr>
          <w:p w:rsidR="00544277" w:rsidRPr="00804D96" w:rsidRDefault="00544277" w:rsidP="00603CCF">
            <w:pPr>
              <w:ind w:firstLine="0"/>
              <w:jc w:val="center"/>
              <w:rPr>
                <w:b/>
                <w:i/>
                <w:sz w:val="16"/>
                <w:szCs w:val="16"/>
                <w:vertAlign w:val="subscript"/>
              </w:rPr>
            </w:pPr>
            <w:r w:rsidRPr="00804D96">
              <w:rPr>
                <w:b/>
                <w:i/>
                <w:sz w:val="16"/>
                <w:szCs w:val="16"/>
              </w:rPr>
              <w:t>К</w:t>
            </w:r>
            <w:r w:rsidRPr="00804D96">
              <w:rPr>
                <w:b/>
                <w:i/>
                <w:sz w:val="16"/>
                <w:szCs w:val="16"/>
                <w:vertAlign w:val="subscript"/>
              </w:rPr>
              <w:t>б</w:t>
            </w:r>
          </w:p>
        </w:tc>
        <w:tc>
          <w:tcPr>
            <w:tcW w:w="567" w:type="dxa"/>
          </w:tcPr>
          <w:p w:rsidR="00544277" w:rsidRPr="00804D96" w:rsidRDefault="00544277" w:rsidP="00603CCF">
            <w:pPr>
              <w:ind w:firstLine="0"/>
              <w:jc w:val="center"/>
              <w:rPr>
                <w:b/>
                <w:i/>
                <w:sz w:val="16"/>
                <w:szCs w:val="16"/>
                <w:vertAlign w:val="subscript"/>
              </w:rPr>
            </w:pPr>
            <w:r w:rsidRPr="00804D96">
              <w:rPr>
                <w:b/>
                <w:i/>
                <w:sz w:val="16"/>
                <w:szCs w:val="16"/>
              </w:rPr>
              <w:t>К</w:t>
            </w:r>
            <w:r w:rsidRPr="00804D96">
              <w:rPr>
                <w:b/>
                <w:i/>
                <w:sz w:val="16"/>
                <w:szCs w:val="16"/>
                <w:vertAlign w:val="subscript"/>
              </w:rPr>
              <w:t>Р</w:t>
            </w:r>
          </w:p>
        </w:tc>
        <w:tc>
          <w:tcPr>
            <w:tcW w:w="709" w:type="dxa"/>
          </w:tcPr>
          <w:p w:rsidR="00544277" w:rsidRPr="00804D96" w:rsidRDefault="00544277" w:rsidP="00603CCF">
            <w:pPr>
              <w:ind w:firstLine="0"/>
              <w:jc w:val="center"/>
              <w:rPr>
                <w:b/>
                <w:i/>
                <w:sz w:val="16"/>
                <w:szCs w:val="16"/>
                <w:vertAlign w:val="subscript"/>
              </w:rPr>
            </w:pPr>
            <w:r w:rsidRPr="00804D96">
              <w:rPr>
                <w:b/>
                <w:i/>
                <w:sz w:val="16"/>
                <w:szCs w:val="16"/>
              </w:rPr>
              <w:t>К</w:t>
            </w:r>
            <w:r w:rsidRPr="00804D96">
              <w:rPr>
                <w:b/>
                <w:i/>
                <w:sz w:val="16"/>
                <w:szCs w:val="16"/>
                <w:vertAlign w:val="subscript"/>
              </w:rPr>
              <w:t>С</w:t>
            </w:r>
          </w:p>
        </w:tc>
        <w:tc>
          <w:tcPr>
            <w:tcW w:w="567" w:type="dxa"/>
          </w:tcPr>
          <w:p w:rsidR="00544277" w:rsidRPr="00804D96" w:rsidRDefault="00544277" w:rsidP="00603CCF">
            <w:pPr>
              <w:ind w:firstLine="0"/>
              <w:jc w:val="center"/>
              <w:rPr>
                <w:b/>
                <w:i/>
                <w:sz w:val="16"/>
                <w:szCs w:val="16"/>
                <w:vertAlign w:val="subscript"/>
              </w:rPr>
            </w:pPr>
            <w:r w:rsidRPr="00804D96">
              <w:rPr>
                <w:b/>
                <w:i/>
                <w:sz w:val="16"/>
                <w:szCs w:val="16"/>
              </w:rPr>
              <w:t>К</w:t>
            </w:r>
            <w:r w:rsidRPr="00804D96">
              <w:rPr>
                <w:b/>
                <w:i/>
                <w:sz w:val="16"/>
                <w:szCs w:val="16"/>
                <w:vertAlign w:val="subscript"/>
              </w:rPr>
              <w:t>ОТК</w:t>
            </w:r>
          </w:p>
        </w:tc>
        <w:tc>
          <w:tcPr>
            <w:tcW w:w="709" w:type="dxa"/>
          </w:tcPr>
          <w:p w:rsidR="00544277" w:rsidRPr="00804D96" w:rsidRDefault="00544277" w:rsidP="00603CCF">
            <w:pPr>
              <w:ind w:firstLine="0"/>
              <w:jc w:val="center"/>
              <w:rPr>
                <w:b/>
                <w:i/>
                <w:sz w:val="16"/>
                <w:szCs w:val="16"/>
                <w:vertAlign w:val="subscript"/>
              </w:rPr>
            </w:pPr>
            <w:r w:rsidRPr="00804D96">
              <w:rPr>
                <w:b/>
                <w:i/>
                <w:sz w:val="16"/>
                <w:szCs w:val="16"/>
              </w:rPr>
              <w:t>К</w:t>
            </w:r>
            <w:r w:rsidRPr="00804D96">
              <w:rPr>
                <w:b/>
                <w:i/>
                <w:sz w:val="16"/>
                <w:szCs w:val="16"/>
                <w:vertAlign w:val="subscript"/>
              </w:rPr>
              <w:t>НЕД</w:t>
            </w:r>
          </w:p>
        </w:tc>
        <w:tc>
          <w:tcPr>
            <w:tcW w:w="709" w:type="dxa"/>
          </w:tcPr>
          <w:p w:rsidR="00544277" w:rsidRPr="00804D96" w:rsidRDefault="00544277" w:rsidP="00603CCF">
            <w:pPr>
              <w:ind w:firstLine="0"/>
              <w:jc w:val="center"/>
              <w:rPr>
                <w:b/>
                <w:i/>
                <w:sz w:val="16"/>
                <w:szCs w:val="16"/>
                <w:vertAlign w:val="subscript"/>
              </w:rPr>
            </w:pPr>
            <w:r w:rsidRPr="00804D96">
              <w:rPr>
                <w:b/>
                <w:i/>
                <w:sz w:val="16"/>
                <w:szCs w:val="16"/>
              </w:rPr>
              <w:t>К</w:t>
            </w:r>
            <w:r w:rsidRPr="00804D96">
              <w:rPr>
                <w:b/>
                <w:i/>
                <w:sz w:val="16"/>
                <w:szCs w:val="16"/>
                <w:vertAlign w:val="subscript"/>
              </w:rPr>
              <w:t>Ж</w:t>
            </w:r>
          </w:p>
        </w:tc>
        <w:tc>
          <w:tcPr>
            <w:tcW w:w="708" w:type="dxa"/>
          </w:tcPr>
          <w:p w:rsidR="00544277" w:rsidRPr="00804D96" w:rsidRDefault="00544277" w:rsidP="00603CCF">
            <w:pPr>
              <w:ind w:firstLine="0"/>
              <w:jc w:val="center"/>
              <w:rPr>
                <w:b/>
                <w:i/>
                <w:sz w:val="16"/>
                <w:szCs w:val="16"/>
                <w:vertAlign w:val="subscript"/>
              </w:rPr>
            </w:pPr>
            <w:r w:rsidRPr="00804D96">
              <w:rPr>
                <w:b/>
                <w:i/>
                <w:sz w:val="16"/>
                <w:szCs w:val="16"/>
              </w:rPr>
              <w:t>К</w:t>
            </w:r>
            <w:r w:rsidRPr="00804D96">
              <w:rPr>
                <w:b/>
                <w:i/>
                <w:sz w:val="16"/>
                <w:szCs w:val="16"/>
                <w:vertAlign w:val="subscript"/>
              </w:rPr>
              <w:t>НАД</w:t>
            </w:r>
          </w:p>
        </w:tc>
      </w:tr>
      <w:tr w:rsidR="00544277" w:rsidRPr="00545E9C" w:rsidTr="00603CCF">
        <w:tc>
          <w:tcPr>
            <w:tcW w:w="567" w:type="dxa"/>
          </w:tcPr>
          <w:p w:rsidR="00544277" w:rsidRPr="00545E9C" w:rsidRDefault="00544277" w:rsidP="00603CCF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694" w:type="dxa"/>
            <w:vAlign w:val="center"/>
          </w:tcPr>
          <w:p w:rsidR="00544277" w:rsidRPr="00682AA1" w:rsidRDefault="00C63DF3" w:rsidP="00C63DF3">
            <w:pPr>
              <w:pStyle w:val="a8"/>
              <w:jc w:val="left"/>
              <w:rPr>
                <w:sz w:val="18"/>
                <w:szCs w:val="18"/>
              </w:rPr>
            </w:pPr>
            <w:r>
              <w:t xml:space="preserve">Здание </w:t>
            </w:r>
            <w:r w:rsidR="00A60C14" w:rsidRPr="00A60C14">
              <w:t>п. Ясный, ул.</w:t>
            </w:r>
            <w:r w:rsidR="00A60C14">
              <w:t xml:space="preserve"> </w:t>
            </w:r>
            <w:r w:rsidR="00A60C14" w:rsidRPr="00A60C14">
              <w:t>Энергетиков, д.14</w:t>
            </w:r>
          </w:p>
        </w:tc>
        <w:tc>
          <w:tcPr>
            <w:tcW w:w="709" w:type="dxa"/>
            <w:vAlign w:val="center"/>
          </w:tcPr>
          <w:p w:rsidR="00544277" w:rsidRPr="00FA126C" w:rsidRDefault="00A60C14" w:rsidP="00603CCF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5,64</w:t>
            </w:r>
          </w:p>
        </w:tc>
        <w:tc>
          <w:tcPr>
            <w:tcW w:w="567" w:type="dxa"/>
            <w:vAlign w:val="center"/>
          </w:tcPr>
          <w:p w:rsidR="00544277" w:rsidRPr="00804D96" w:rsidRDefault="00544277" w:rsidP="00603CCF">
            <w:pPr>
              <w:ind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544277" w:rsidRPr="00804D96" w:rsidRDefault="00FA126C" w:rsidP="00603CCF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544277" w:rsidRPr="00804D96" w:rsidRDefault="00544277" w:rsidP="00603CCF">
            <w:pPr>
              <w:ind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  <w:vAlign w:val="center"/>
          </w:tcPr>
          <w:p w:rsidR="00544277" w:rsidRPr="00804D96" w:rsidRDefault="00544277" w:rsidP="00603CCF">
            <w:pPr>
              <w:ind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544277" w:rsidRPr="00804D96" w:rsidRDefault="00544277" w:rsidP="00603CCF">
            <w:pPr>
              <w:ind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0,2</w:t>
            </w:r>
          </w:p>
        </w:tc>
        <w:tc>
          <w:tcPr>
            <w:tcW w:w="709" w:type="dxa"/>
            <w:vAlign w:val="center"/>
          </w:tcPr>
          <w:p w:rsidR="00544277" w:rsidRPr="00804D96" w:rsidRDefault="0059341A" w:rsidP="00603CCF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</w:t>
            </w:r>
          </w:p>
        </w:tc>
        <w:tc>
          <w:tcPr>
            <w:tcW w:w="567" w:type="dxa"/>
            <w:vAlign w:val="center"/>
          </w:tcPr>
          <w:p w:rsidR="00544277" w:rsidRPr="00804D96" w:rsidRDefault="00544277" w:rsidP="00603CCF">
            <w:pPr>
              <w:ind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vAlign w:val="center"/>
          </w:tcPr>
          <w:p w:rsidR="00544277" w:rsidRPr="00804D96" w:rsidRDefault="00544277" w:rsidP="00603CCF">
            <w:pPr>
              <w:ind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vAlign w:val="center"/>
          </w:tcPr>
          <w:p w:rsidR="00544277" w:rsidRPr="00804D96" w:rsidRDefault="00544277" w:rsidP="00603CCF">
            <w:pPr>
              <w:ind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vAlign w:val="center"/>
          </w:tcPr>
          <w:p w:rsidR="00544277" w:rsidRPr="00804D96" w:rsidRDefault="00544277" w:rsidP="00603CCF">
            <w:pPr>
              <w:ind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0,</w:t>
            </w:r>
            <w:r w:rsidR="0059341A">
              <w:rPr>
                <w:sz w:val="16"/>
                <w:szCs w:val="16"/>
              </w:rPr>
              <w:t>86</w:t>
            </w:r>
          </w:p>
        </w:tc>
      </w:tr>
      <w:tr w:rsidR="00192450" w:rsidRPr="00545E9C" w:rsidTr="00603CCF">
        <w:tc>
          <w:tcPr>
            <w:tcW w:w="567" w:type="dxa"/>
          </w:tcPr>
          <w:p w:rsidR="00192450" w:rsidRDefault="00192450" w:rsidP="00603CCF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694" w:type="dxa"/>
            <w:vAlign w:val="center"/>
          </w:tcPr>
          <w:p w:rsidR="00192450" w:rsidRDefault="00192450" w:rsidP="00603CCF">
            <w:pPr>
              <w:pStyle w:val="a8"/>
              <w:jc w:val="left"/>
            </w:pPr>
            <w:r>
              <w:t xml:space="preserve">Здание котельной </w:t>
            </w:r>
            <w:r w:rsidR="00A60C14" w:rsidRPr="00A60C14">
              <w:t>п. Русковера, ул.</w:t>
            </w:r>
            <w:r w:rsidR="00A60C14">
              <w:t xml:space="preserve"> </w:t>
            </w:r>
            <w:r w:rsidR="00A60C14" w:rsidRPr="00A60C14">
              <w:t>Комсомольская, д.6</w:t>
            </w:r>
          </w:p>
        </w:tc>
        <w:tc>
          <w:tcPr>
            <w:tcW w:w="709" w:type="dxa"/>
            <w:vAlign w:val="center"/>
          </w:tcPr>
          <w:p w:rsidR="00192450" w:rsidRPr="00C63DF3" w:rsidRDefault="00A60C14" w:rsidP="00603CCF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0,21</w:t>
            </w:r>
          </w:p>
        </w:tc>
        <w:tc>
          <w:tcPr>
            <w:tcW w:w="567" w:type="dxa"/>
            <w:vAlign w:val="center"/>
          </w:tcPr>
          <w:p w:rsidR="00192450" w:rsidRPr="00804D96" w:rsidRDefault="00192450" w:rsidP="00736412">
            <w:pPr>
              <w:ind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192450" w:rsidRPr="00804D96" w:rsidRDefault="00192450" w:rsidP="0073641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192450" w:rsidRPr="00804D96" w:rsidRDefault="00192450" w:rsidP="00736412">
            <w:pPr>
              <w:ind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  <w:vAlign w:val="center"/>
          </w:tcPr>
          <w:p w:rsidR="00192450" w:rsidRPr="00804D96" w:rsidRDefault="00192450" w:rsidP="00736412">
            <w:pPr>
              <w:ind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192450" w:rsidRPr="00804D96" w:rsidRDefault="00192450" w:rsidP="00736412">
            <w:pPr>
              <w:ind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0,2</w:t>
            </w:r>
          </w:p>
        </w:tc>
        <w:tc>
          <w:tcPr>
            <w:tcW w:w="709" w:type="dxa"/>
            <w:vAlign w:val="center"/>
          </w:tcPr>
          <w:p w:rsidR="00192450" w:rsidRPr="00804D96" w:rsidRDefault="0059341A" w:rsidP="0073641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</w:t>
            </w:r>
          </w:p>
        </w:tc>
        <w:tc>
          <w:tcPr>
            <w:tcW w:w="567" w:type="dxa"/>
            <w:vAlign w:val="center"/>
          </w:tcPr>
          <w:p w:rsidR="00192450" w:rsidRPr="00804D96" w:rsidRDefault="00192450" w:rsidP="00736412">
            <w:pPr>
              <w:ind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vAlign w:val="center"/>
          </w:tcPr>
          <w:p w:rsidR="00192450" w:rsidRPr="00804D96" w:rsidRDefault="00192450" w:rsidP="00736412">
            <w:pPr>
              <w:ind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vAlign w:val="center"/>
          </w:tcPr>
          <w:p w:rsidR="00192450" w:rsidRPr="00804D96" w:rsidRDefault="00192450" w:rsidP="00736412">
            <w:pPr>
              <w:ind w:firstLine="0"/>
              <w:jc w:val="center"/>
              <w:rPr>
                <w:sz w:val="16"/>
                <w:szCs w:val="16"/>
              </w:rPr>
            </w:pPr>
            <w:r w:rsidRPr="00804D96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vAlign w:val="center"/>
          </w:tcPr>
          <w:p w:rsidR="00192450" w:rsidRPr="00804D96" w:rsidRDefault="005A2721" w:rsidP="00603CCF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</w:t>
            </w:r>
            <w:r w:rsidR="0059341A">
              <w:rPr>
                <w:sz w:val="16"/>
                <w:szCs w:val="16"/>
              </w:rPr>
              <w:t>86</w:t>
            </w:r>
          </w:p>
        </w:tc>
      </w:tr>
      <w:tr w:rsidR="00192450" w:rsidRPr="00545E9C" w:rsidTr="00603CCF">
        <w:tc>
          <w:tcPr>
            <w:tcW w:w="3261" w:type="dxa"/>
            <w:gridSpan w:val="2"/>
          </w:tcPr>
          <w:p w:rsidR="00192450" w:rsidRPr="007E71F2" w:rsidRDefault="00192450" w:rsidP="00A60C14">
            <w:pPr>
              <w:pStyle w:val="a8"/>
              <w:rPr>
                <w:b/>
                <w:sz w:val="18"/>
                <w:szCs w:val="18"/>
              </w:rPr>
            </w:pPr>
            <w:r w:rsidRPr="007E71F2">
              <w:rPr>
                <w:b/>
                <w:sz w:val="18"/>
                <w:szCs w:val="18"/>
              </w:rPr>
              <w:t xml:space="preserve">Всего по </w:t>
            </w:r>
            <w:r>
              <w:rPr>
                <w:b/>
                <w:sz w:val="18"/>
                <w:szCs w:val="18"/>
              </w:rPr>
              <w:t>МО «</w:t>
            </w:r>
            <w:r w:rsidR="00A60C14">
              <w:rPr>
                <w:b/>
                <w:sz w:val="18"/>
                <w:szCs w:val="18"/>
              </w:rPr>
              <w:t>Шилегское</w:t>
            </w:r>
            <w:r>
              <w:rPr>
                <w:b/>
                <w:sz w:val="18"/>
                <w:szCs w:val="18"/>
              </w:rPr>
              <w:t>»</w:t>
            </w:r>
            <w:r w:rsidRPr="007E71F2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709" w:type="dxa"/>
          </w:tcPr>
          <w:p w:rsidR="00192450" w:rsidRPr="00804D96" w:rsidRDefault="00192450" w:rsidP="00603CCF">
            <w:pPr>
              <w:ind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92450" w:rsidRPr="00804D96" w:rsidRDefault="00192450" w:rsidP="00603CCF">
            <w:pPr>
              <w:ind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92450" w:rsidRPr="00804D96" w:rsidRDefault="00192450" w:rsidP="00603CCF">
            <w:pPr>
              <w:ind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92450" w:rsidRPr="00804D96" w:rsidRDefault="00192450" w:rsidP="00603CCF">
            <w:pPr>
              <w:ind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192450" w:rsidRPr="00804D96" w:rsidRDefault="00192450" w:rsidP="00603CCF">
            <w:pPr>
              <w:ind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92450" w:rsidRPr="00804D96" w:rsidRDefault="00192450" w:rsidP="00603CCF">
            <w:pPr>
              <w:ind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192450" w:rsidRPr="00804D96" w:rsidRDefault="00192450" w:rsidP="00603CCF">
            <w:pPr>
              <w:ind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92450" w:rsidRPr="00804D96" w:rsidRDefault="00192450" w:rsidP="00603CCF">
            <w:pPr>
              <w:ind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192450" w:rsidRPr="00804D96" w:rsidRDefault="00192450" w:rsidP="00603CCF">
            <w:pPr>
              <w:ind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192450" w:rsidRPr="00804D96" w:rsidRDefault="00192450" w:rsidP="00603CCF">
            <w:pPr>
              <w:ind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192450" w:rsidRPr="00804D96" w:rsidRDefault="00192450" w:rsidP="00603CCF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</w:t>
            </w:r>
            <w:r w:rsidR="0059341A">
              <w:rPr>
                <w:b/>
                <w:sz w:val="16"/>
                <w:szCs w:val="16"/>
              </w:rPr>
              <w:t>86</w:t>
            </w:r>
          </w:p>
        </w:tc>
      </w:tr>
    </w:tbl>
    <w:p w:rsidR="00544277" w:rsidRDefault="00544277" w:rsidP="00544277">
      <w:pPr>
        <w:ind w:firstLine="0"/>
      </w:pPr>
      <w:r>
        <w:tab/>
        <w:t>В зависимости от полученных показателей надежности отдельных систем и систем коммунального теплоснабжения города (населенного пункта) они с точки зрения надежности могут быть оценены как:</w:t>
      </w:r>
    </w:p>
    <w:p w:rsidR="00544277" w:rsidRDefault="00544277" w:rsidP="00544277">
      <w:pPr>
        <w:spacing w:after="0"/>
        <w:ind w:firstLine="0"/>
      </w:pPr>
      <w:r>
        <w:tab/>
        <w:t xml:space="preserve">- высоконадежные – при </w:t>
      </w:r>
      <w:r w:rsidRPr="00AF4F63">
        <w:rPr>
          <w:b/>
          <w:i/>
        </w:rPr>
        <w:t>К</w:t>
      </w:r>
      <w:r w:rsidRPr="00AF4F63">
        <w:rPr>
          <w:b/>
          <w:i/>
          <w:vertAlign w:val="subscript"/>
        </w:rPr>
        <w:t>НАД</w:t>
      </w:r>
      <w:r>
        <w:rPr>
          <w:sz w:val="18"/>
          <w:szCs w:val="18"/>
        </w:rPr>
        <w:t xml:space="preserve"> </w:t>
      </w:r>
      <w:r w:rsidRPr="00AF4F63">
        <w:t>более 0,9;</w:t>
      </w:r>
    </w:p>
    <w:p w:rsidR="00544277" w:rsidRDefault="00544277" w:rsidP="00544277">
      <w:pPr>
        <w:spacing w:after="0"/>
        <w:ind w:firstLine="0"/>
      </w:pPr>
      <w:r>
        <w:tab/>
        <w:t xml:space="preserve">- надежные – при </w:t>
      </w:r>
      <w:r w:rsidRPr="00AF4F63">
        <w:rPr>
          <w:b/>
          <w:i/>
        </w:rPr>
        <w:t>К</w:t>
      </w:r>
      <w:r w:rsidRPr="00AF4F63">
        <w:rPr>
          <w:b/>
          <w:i/>
          <w:vertAlign w:val="subscript"/>
        </w:rPr>
        <w:t>НАД</w:t>
      </w:r>
      <w:r>
        <w:rPr>
          <w:sz w:val="18"/>
          <w:szCs w:val="18"/>
        </w:rPr>
        <w:t xml:space="preserve"> </w:t>
      </w:r>
      <w:r>
        <w:t>от 0,75 до 0,89</w:t>
      </w:r>
      <w:r w:rsidRPr="00AF4F63">
        <w:t>;</w:t>
      </w:r>
    </w:p>
    <w:p w:rsidR="00544277" w:rsidRDefault="00544277" w:rsidP="00544277">
      <w:pPr>
        <w:spacing w:after="0"/>
        <w:ind w:firstLine="0"/>
      </w:pPr>
      <w:r>
        <w:tab/>
        <w:t xml:space="preserve">- малонадежные – при </w:t>
      </w:r>
      <w:r w:rsidRPr="00AF4F63">
        <w:rPr>
          <w:b/>
          <w:i/>
        </w:rPr>
        <w:t>К</w:t>
      </w:r>
      <w:r w:rsidRPr="00AF4F63">
        <w:rPr>
          <w:b/>
          <w:i/>
          <w:vertAlign w:val="subscript"/>
        </w:rPr>
        <w:t>НАД</w:t>
      </w:r>
      <w:r>
        <w:rPr>
          <w:sz w:val="18"/>
          <w:szCs w:val="18"/>
        </w:rPr>
        <w:t xml:space="preserve"> </w:t>
      </w:r>
      <w:r>
        <w:t>от 0,5 до 0,74</w:t>
      </w:r>
      <w:r w:rsidRPr="00AF4F63">
        <w:t>;</w:t>
      </w:r>
    </w:p>
    <w:p w:rsidR="00544277" w:rsidRDefault="00544277" w:rsidP="00544277">
      <w:pPr>
        <w:spacing w:after="0"/>
        <w:ind w:firstLine="0"/>
      </w:pPr>
      <w:r>
        <w:tab/>
        <w:t xml:space="preserve">- ненадежные – при </w:t>
      </w:r>
      <w:r w:rsidRPr="00AF4F63">
        <w:rPr>
          <w:b/>
          <w:i/>
        </w:rPr>
        <w:t>К</w:t>
      </w:r>
      <w:r w:rsidRPr="00AF4F63">
        <w:rPr>
          <w:b/>
          <w:i/>
          <w:vertAlign w:val="subscript"/>
        </w:rPr>
        <w:t>НАД</w:t>
      </w:r>
      <w:r>
        <w:rPr>
          <w:sz w:val="18"/>
          <w:szCs w:val="18"/>
        </w:rPr>
        <w:t xml:space="preserve"> </w:t>
      </w:r>
      <w:r>
        <w:t>менее 0,5.</w:t>
      </w:r>
    </w:p>
    <w:p w:rsidR="00544277" w:rsidRDefault="00544277" w:rsidP="00544277">
      <w:pPr>
        <w:spacing w:after="0"/>
        <w:ind w:firstLine="0"/>
      </w:pPr>
      <w:r>
        <w:tab/>
        <w:t>Полученная надежность систем теплоснабжения МО «</w:t>
      </w:r>
      <w:r w:rsidR="0059341A">
        <w:t>Шилегское» составляет 0,86</w:t>
      </w:r>
      <w:r>
        <w:t>. Таким образом, по совокупному уровню надежности систем централизованного теплоснабжения, функционирующих в МО «</w:t>
      </w:r>
      <w:r w:rsidR="0059341A">
        <w:t>Шилегское</w:t>
      </w:r>
      <w:r w:rsidR="000B5A4C">
        <w:t>», систему</w:t>
      </w:r>
      <w:r>
        <w:t xml:space="preserve"> теплоснабжения можно оценить, как «надежные».</w:t>
      </w:r>
    </w:p>
    <w:p w:rsidR="00544277" w:rsidRDefault="00544277" w:rsidP="00544277">
      <w:pPr>
        <w:rPr>
          <w:b/>
        </w:rPr>
      </w:pPr>
      <w:r>
        <w:rPr>
          <w:b/>
        </w:rPr>
        <w:t xml:space="preserve">13.2. </w:t>
      </w:r>
      <w:r w:rsidRPr="00DB2311">
        <w:rPr>
          <w:b/>
        </w:rPr>
        <w:t>Обоснование метода и результатов обработки данных по отказам участков тепловых сетей (аварийным ситуациям), средней частоты отказов участков тепловых сетей (аварийных ситуаций) в каждой системе теплоснабжения.</w:t>
      </w:r>
    </w:p>
    <w:p w:rsidR="00544277" w:rsidRDefault="00544277" w:rsidP="00544277">
      <w:pPr>
        <w:spacing w:after="0"/>
      </w:pPr>
      <w:r>
        <w:lastRenderedPageBreak/>
        <w:t>Эффективность работы тепловой сети зависит от ее конструкций, протяженности, срока и условий эксплуатации. На надежность сети влияют и факторы окружающей среды: почва, грунтовые воды и т.д.</w:t>
      </w:r>
    </w:p>
    <w:p w:rsidR="00544277" w:rsidRDefault="00544277" w:rsidP="00544277">
      <w:pPr>
        <w:spacing w:after="0"/>
      </w:pPr>
      <w:r>
        <w:t>Основные предпосылки, снижающие надежность тепловых сетей:</w:t>
      </w:r>
    </w:p>
    <w:p w:rsidR="00544277" w:rsidRDefault="00544277" w:rsidP="00544277">
      <w:pPr>
        <w:spacing w:after="0"/>
      </w:pPr>
      <w:r>
        <w:t>- способ прокладки и конструкция тепловых сетей;</w:t>
      </w:r>
    </w:p>
    <w:p w:rsidR="00544277" w:rsidRDefault="00544277" w:rsidP="00544277">
      <w:pPr>
        <w:spacing w:after="0"/>
      </w:pPr>
      <w:r>
        <w:t>- материал применяемых труб;</w:t>
      </w:r>
    </w:p>
    <w:p w:rsidR="00544277" w:rsidRDefault="00544277" w:rsidP="00544277">
      <w:pPr>
        <w:spacing w:after="0"/>
      </w:pPr>
      <w:r>
        <w:t>- гидроизоляция и защитные покрытия;</w:t>
      </w:r>
    </w:p>
    <w:p w:rsidR="00544277" w:rsidRDefault="00544277" w:rsidP="00544277">
      <w:pPr>
        <w:spacing w:after="0"/>
      </w:pPr>
      <w:r>
        <w:t>- теплоизоляция;</w:t>
      </w:r>
    </w:p>
    <w:p w:rsidR="00544277" w:rsidRDefault="00544277" w:rsidP="00544277">
      <w:pPr>
        <w:spacing w:after="0"/>
      </w:pPr>
      <w:r>
        <w:t>- коррозионная активность грунта и грунтовых вод;</w:t>
      </w:r>
    </w:p>
    <w:p w:rsidR="00544277" w:rsidRDefault="00544277" w:rsidP="00544277">
      <w:pPr>
        <w:spacing w:after="0"/>
      </w:pPr>
      <w:r>
        <w:t>- температура теплоносителя;</w:t>
      </w:r>
    </w:p>
    <w:p w:rsidR="00544277" w:rsidRDefault="00544277" w:rsidP="00544277">
      <w:pPr>
        <w:spacing w:after="0"/>
      </w:pPr>
      <w:r>
        <w:t>- воздействие механических усилий;</w:t>
      </w:r>
    </w:p>
    <w:p w:rsidR="00544277" w:rsidRDefault="00544277" w:rsidP="00544277">
      <w:pPr>
        <w:spacing w:after="0"/>
      </w:pPr>
      <w:r>
        <w:t>- воздействие блуждающих токов;</w:t>
      </w:r>
    </w:p>
    <w:p w:rsidR="00544277" w:rsidRDefault="00544277" w:rsidP="00544277">
      <w:pPr>
        <w:spacing w:after="0"/>
      </w:pPr>
      <w:r>
        <w:t>- уровень эксплуатации трубопроводов;</w:t>
      </w:r>
    </w:p>
    <w:p w:rsidR="00544277" w:rsidRDefault="00544277" w:rsidP="00544277">
      <w:pPr>
        <w:spacing w:after="0"/>
      </w:pPr>
      <w:r>
        <w:t>- уровень резервирования.</w:t>
      </w:r>
    </w:p>
    <w:p w:rsidR="00544277" w:rsidRDefault="00544277" w:rsidP="00544277">
      <w:pPr>
        <w:spacing w:after="0"/>
      </w:pPr>
      <w:r w:rsidRPr="00E82F89">
        <w:t>Для оценки надежности теплоснабжения, с точки зрения численности отказов на участках тепловых сетей, применен количественный метод анализа. Данный метод направлен на выявление динамики изменения частоты отказов (аварий) на составных элементах тепловой сети (шт.).</w:t>
      </w:r>
    </w:p>
    <w:p w:rsidR="00544277" w:rsidRDefault="00544277" w:rsidP="00544277">
      <w:pPr>
        <w:rPr>
          <w:b/>
        </w:rPr>
      </w:pPr>
      <w:r>
        <w:rPr>
          <w:b/>
        </w:rPr>
        <w:t>13.3</w:t>
      </w:r>
      <w:r w:rsidRPr="00DB2311">
        <w:rPr>
          <w:b/>
        </w:rPr>
        <w:t>. Обоснования метода и результатов обработки данных по восстановлениям отказавших участков тепловых сетей (участков тепловых сетей, на которых произошли аварийные ситуации),  среднего времени восстановления отказавших участков тепловых сетей в каждой системе теплоснабжения.</w:t>
      </w:r>
    </w:p>
    <w:p w:rsidR="00544277" w:rsidRPr="00261532" w:rsidRDefault="00544277" w:rsidP="00544277">
      <w:pPr>
        <w:spacing w:after="0"/>
      </w:pPr>
      <w:r w:rsidRPr="00261532">
        <w:t>Для анализа восстановлений применен количественный метод анализа.</w:t>
      </w:r>
    </w:p>
    <w:p w:rsidR="00544277" w:rsidRPr="00261532" w:rsidRDefault="00544277" w:rsidP="00544277">
      <w:pPr>
        <w:spacing w:after="0"/>
      </w:pPr>
      <w:r w:rsidRPr="00261532">
        <w:t>Время, затраченное на восстановление теплоснабжения потребителей после аварийных</w:t>
      </w:r>
      <w:r>
        <w:t xml:space="preserve"> </w:t>
      </w:r>
      <w:r w:rsidRPr="00261532">
        <w:t>отключений, в значительной степени зависит от следующих факторов: диаметр трубопровода,</w:t>
      </w:r>
      <w:r>
        <w:t xml:space="preserve"> </w:t>
      </w:r>
      <w:r w:rsidRPr="00261532">
        <w:t>тип прокладки, объем дренирования и заполнения тепловой сети, а также времени,</w:t>
      </w:r>
      <w:r>
        <w:t xml:space="preserve"> </w:t>
      </w:r>
      <w:r w:rsidRPr="00261532">
        <w:t>затраченного на согласование раскопок с собственниками смежных коммуникаций.</w:t>
      </w:r>
    </w:p>
    <w:p w:rsidR="00544277" w:rsidRPr="00261532" w:rsidRDefault="00544277" w:rsidP="00544277">
      <w:pPr>
        <w:spacing w:after="0"/>
      </w:pPr>
      <w:r w:rsidRPr="00261532">
        <w:t>Среднее время, затраченное на восстановление теплоснабжения потребителей после</w:t>
      </w:r>
      <w:r>
        <w:t xml:space="preserve"> </w:t>
      </w:r>
      <w:r w:rsidRPr="00261532">
        <w:t>аварийных отключений в отопительный период, зависит от характеристик трубопровода</w:t>
      </w:r>
      <w:r>
        <w:t xml:space="preserve"> </w:t>
      </w:r>
      <w:r w:rsidRPr="00261532">
        <w:t xml:space="preserve">отключаемой теплосети, и соответствует установленным нормативам. </w:t>
      </w:r>
    </w:p>
    <w:p w:rsidR="00544277" w:rsidRDefault="00544277" w:rsidP="00544277">
      <w:pPr>
        <w:spacing w:after="0"/>
      </w:pPr>
      <w:r w:rsidRPr="002A3742">
        <w:t>При подземной прокладке тепловых сетей в непроходных каналах и бесканальной прокладке величина подачи теплоты (%) для обеспечения внутренней температуры воздуха в отапливаемых помещениях не ниже +12°С в течение ремонтно-восстановительного периода после отказов принимает</w:t>
      </w:r>
      <w:r w:rsidR="00284D4F">
        <w:t>ся в</w:t>
      </w:r>
      <w:r w:rsidR="0059341A">
        <w:t xml:space="preserve"> соответствии с таблицей</w:t>
      </w:r>
      <w:r w:rsidRPr="002A3742">
        <w:t>.</w:t>
      </w:r>
    </w:p>
    <w:p w:rsidR="00544277" w:rsidRPr="002A3742" w:rsidRDefault="00544277" w:rsidP="00544277">
      <w:pPr>
        <w:spacing w:after="0"/>
      </w:pPr>
    </w:p>
    <w:p w:rsidR="00544277" w:rsidRPr="00077EF2" w:rsidRDefault="00544277" w:rsidP="00544277">
      <w:pPr>
        <w:keepNext/>
        <w:spacing w:after="0"/>
        <w:ind w:firstLine="0"/>
      </w:pPr>
      <w:r w:rsidRPr="00077EF2">
        <w:t>Допускаемое снижение подачи теплоты в зависимости от диаметра теплопроводов и расчетной температуры наружного воздуха</w:t>
      </w:r>
    </w:p>
    <w:tbl>
      <w:tblPr>
        <w:tblW w:w="49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7"/>
        <w:gridCol w:w="2055"/>
        <w:gridCol w:w="1125"/>
        <w:gridCol w:w="1125"/>
        <w:gridCol w:w="1125"/>
        <w:gridCol w:w="1125"/>
        <w:gridCol w:w="1113"/>
      </w:tblGrid>
      <w:tr w:rsidR="00544277" w:rsidRPr="009A45BD" w:rsidTr="00603CCF">
        <w:trPr>
          <w:trHeight w:val="255"/>
          <w:tblHeader/>
        </w:trPr>
        <w:tc>
          <w:tcPr>
            <w:tcW w:w="937" w:type="pct"/>
            <w:vMerge w:val="restar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b/>
              </w:rPr>
            </w:pPr>
            <w:r w:rsidRPr="009A45BD">
              <w:rPr>
                <w:b/>
              </w:rPr>
              <w:t>Диаметр труб тепловых сетей, мм</w:t>
            </w:r>
          </w:p>
        </w:tc>
        <w:tc>
          <w:tcPr>
            <w:tcW w:w="1089" w:type="pct"/>
            <w:vMerge w:val="restar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b/>
              </w:rPr>
            </w:pPr>
            <w:r w:rsidRPr="009A45BD">
              <w:rPr>
                <w:b/>
              </w:rPr>
              <w:t>Время восстановления теплоснабжения, ч</w:t>
            </w:r>
          </w:p>
        </w:tc>
        <w:tc>
          <w:tcPr>
            <w:tcW w:w="2974" w:type="pct"/>
            <w:gridSpan w:val="5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b/>
              </w:rPr>
            </w:pPr>
            <w:r w:rsidRPr="009A45BD">
              <w:rPr>
                <w:b/>
              </w:rPr>
              <w:t xml:space="preserve">Расчетная температура наружного воздуха </w:t>
            </w:r>
            <w:r w:rsidRPr="009A45BD">
              <w:rPr>
                <w:b/>
                <w:lang w:val="en-US"/>
              </w:rPr>
              <w:t>t</w:t>
            </w:r>
            <w:r w:rsidRPr="009A45BD">
              <w:rPr>
                <w:b/>
                <w:vertAlign w:val="subscript"/>
              </w:rPr>
              <w:t>0</w:t>
            </w:r>
            <w:r w:rsidRPr="009A45BD">
              <w:rPr>
                <w:b/>
              </w:rPr>
              <w:t>, °</w:t>
            </w:r>
            <w:r w:rsidRPr="009A45BD">
              <w:rPr>
                <w:b/>
                <w:lang w:val="en-US"/>
              </w:rPr>
              <w:t>C</w:t>
            </w:r>
          </w:p>
        </w:tc>
      </w:tr>
      <w:tr w:rsidR="00544277" w:rsidRPr="009A45BD" w:rsidTr="00603CCF">
        <w:trPr>
          <w:trHeight w:val="255"/>
          <w:tblHeader/>
        </w:trPr>
        <w:tc>
          <w:tcPr>
            <w:tcW w:w="937" w:type="pct"/>
            <w:vMerge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b/>
              </w:rPr>
            </w:pPr>
          </w:p>
        </w:tc>
        <w:tc>
          <w:tcPr>
            <w:tcW w:w="1089" w:type="pct"/>
            <w:vMerge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b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b/>
                <w:lang w:val="en-US"/>
              </w:rPr>
            </w:pPr>
            <w:r w:rsidRPr="009A45BD">
              <w:rPr>
                <w:b/>
                <w:lang w:val="en-US"/>
              </w:rPr>
              <w:t>-10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b/>
                <w:lang w:val="en-US"/>
              </w:rPr>
            </w:pPr>
            <w:r w:rsidRPr="009A45BD">
              <w:rPr>
                <w:b/>
                <w:lang w:val="en-US"/>
              </w:rPr>
              <w:t>-20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b/>
                <w:lang w:val="en-US"/>
              </w:rPr>
            </w:pPr>
            <w:r w:rsidRPr="009A45BD">
              <w:rPr>
                <w:b/>
                <w:lang w:val="en-US"/>
              </w:rPr>
              <w:t>-30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b/>
                <w:lang w:val="en-US"/>
              </w:rPr>
            </w:pPr>
            <w:r w:rsidRPr="009A45BD">
              <w:rPr>
                <w:b/>
                <w:lang w:val="en-US"/>
              </w:rPr>
              <w:t>-40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b/>
                <w:lang w:val="en-US"/>
              </w:rPr>
            </w:pPr>
            <w:r w:rsidRPr="009A45BD">
              <w:rPr>
                <w:b/>
                <w:lang w:val="en-US"/>
              </w:rPr>
              <w:t>-50</w:t>
            </w:r>
          </w:p>
        </w:tc>
      </w:tr>
      <w:tr w:rsidR="00544277" w:rsidRPr="009A45BD" w:rsidTr="00603CCF">
        <w:trPr>
          <w:trHeight w:val="255"/>
          <w:tblHeader/>
        </w:trPr>
        <w:tc>
          <w:tcPr>
            <w:tcW w:w="937" w:type="pct"/>
            <w:vMerge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b/>
              </w:rPr>
            </w:pPr>
          </w:p>
        </w:tc>
        <w:tc>
          <w:tcPr>
            <w:tcW w:w="1089" w:type="pct"/>
            <w:vMerge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b/>
              </w:rPr>
            </w:pPr>
          </w:p>
        </w:tc>
        <w:tc>
          <w:tcPr>
            <w:tcW w:w="2974" w:type="pct"/>
            <w:gridSpan w:val="5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b/>
              </w:rPr>
            </w:pPr>
            <w:r w:rsidRPr="009A45BD">
              <w:rPr>
                <w:b/>
              </w:rPr>
              <w:t>Допускаемое снижение подачи теплоты, %</w:t>
            </w:r>
          </w:p>
        </w:tc>
      </w:tr>
      <w:tr w:rsidR="00544277" w:rsidRPr="009A45BD" w:rsidTr="00603CCF">
        <w:trPr>
          <w:trHeight w:val="255"/>
        </w:trPr>
        <w:tc>
          <w:tcPr>
            <w:tcW w:w="937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</w:pPr>
            <w:r w:rsidRPr="009A45BD">
              <w:t>300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</w:pPr>
            <w:r w:rsidRPr="009A45BD">
              <w:t>15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32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50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60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59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64</w:t>
            </w:r>
          </w:p>
        </w:tc>
      </w:tr>
      <w:tr w:rsidR="00544277" w:rsidRPr="009A45BD" w:rsidTr="00603CCF">
        <w:trPr>
          <w:trHeight w:val="255"/>
        </w:trPr>
        <w:tc>
          <w:tcPr>
            <w:tcW w:w="937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</w:pPr>
            <w:r w:rsidRPr="009A45BD">
              <w:t>400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</w:pPr>
            <w:r w:rsidRPr="009A45BD">
              <w:t>18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41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56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65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63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68</w:t>
            </w:r>
          </w:p>
        </w:tc>
      </w:tr>
      <w:tr w:rsidR="00544277" w:rsidRPr="009A45BD" w:rsidTr="00603CCF">
        <w:trPr>
          <w:trHeight w:val="255"/>
        </w:trPr>
        <w:tc>
          <w:tcPr>
            <w:tcW w:w="937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</w:pPr>
            <w:r w:rsidRPr="009A45BD">
              <w:t>500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</w:pPr>
            <w:r w:rsidRPr="009A45BD">
              <w:t>22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49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63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70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69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73</w:t>
            </w:r>
          </w:p>
        </w:tc>
      </w:tr>
      <w:tr w:rsidR="00544277" w:rsidRPr="009A45BD" w:rsidTr="00603CCF">
        <w:trPr>
          <w:trHeight w:val="255"/>
        </w:trPr>
        <w:tc>
          <w:tcPr>
            <w:tcW w:w="937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</w:pPr>
            <w:r w:rsidRPr="009A45BD">
              <w:t>600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</w:pPr>
            <w:r w:rsidRPr="009A45BD">
              <w:t>26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52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68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75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73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77</w:t>
            </w:r>
          </w:p>
        </w:tc>
      </w:tr>
      <w:tr w:rsidR="00544277" w:rsidRPr="009A45BD" w:rsidTr="00603CCF">
        <w:trPr>
          <w:trHeight w:val="255"/>
        </w:trPr>
        <w:tc>
          <w:tcPr>
            <w:tcW w:w="937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</w:pPr>
            <w:r w:rsidRPr="009A45BD">
              <w:t>700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</w:pPr>
            <w:r w:rsidRPr="009A45BD">
              <w:t>29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59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70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76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75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78</w:t>
            </w:r>
          </w:p>
        </w:tc>
      </w:tr>
      <w:tr w:rsidR="00544277" w:rsidRPr="009A45BD" w:rsidTr="00603CCF">
        <w:trPr>
          <w:trHeight w:val="255"/>
        </w:trPr>
        <w:tc>
          <w:tcPr>
            <w:tcW w:w="937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</w:pPr>
            <w:r w:rsidRPr="009A45BD">
              <w:lastRenderedPageBreak/>
              <w:t>800 – 1000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</w:pPr>
            <w:r w:rsidRPr="009A45BD">
              <w:t>40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66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75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80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79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82</w:t>
            </w:r>
          </w:p>
        </w:tc>
      </w:tr>
      <w:tr w:rsidR="00544277" w:rsidRPr="009A45BD" w:rsidTr="00603CCF">
        <w:trPr>
          <w:trHeight w:val="255"/>
        </w:trPr>
        <w:tc>
          <w:tcPr>
            <w:tcW w:w="937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</w:pPr>
            <w:r w:rsidRPr="009A45BD">
              <w:t>1200 – 1400</w:t>
            </w:r>
          </w:p>
        </w:tc>
        <w:tc>
          <w:tcPr>
            <w:tcW w:w="1089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</w:pPr>
            <w:r w:rsidRPr="009A45BD">
              <w:t>До 54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71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79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83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82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544277" w:rsidRPr="009A45BD" w:rsidRDefault="00544277" w:rsidP="00603CCF">
            <w:pPr>
              <w:pStyle w:val="a7"/>
              <w:spacing w:after="0"/>
              <w:rPr>
                <w:lang w:val="en-US"/>
              </w:rPr>
            </w:pPr>
            <w:r w:rsidRPr="009A45BD">
              <w:rPr>
                <w:lang w:val="en-US"/>
              </w:rPr>
              <w:t>85</w:t>
            </w:r>
          </w:p>
        </w:tc>
      </w:tr>
    </w:tbl>
    <w:p w:rsidR="00544277" w:rsidRDefault="00544277" w:rsidP="00544277">
      <w:pPr>
        <w:spacing w:after="0"/>
      </w:pPr>
    </w:p>
    <w:p w:rsidR="00544277" w:rsidRPr="002A3742" w:rsidRDefault="00544277" w:rsidP="00544277">
      <w:pPr>
        <w:spacing w:after="0"/>
      </w:pPr>
      <w:r w:rsidRPr="002A3742">
        <w:t>Время ликвидации аварий в значительной мере зависит от наличия запасных частей и материалов, необходимых для этого. Поэтому особое внимание уделяется поддержанию необходимого запаса материалов, деталей, узлов и оборудования.</w:t>
      </w:r>
    </w:p>
    <w:p w:rsidR="00544277" w:rsidRPr="002A3742" w:rsidRDefault="00544277" w:rsidP="00544277">
      <w:pPr>
        <w:spacing w:after="0"/>
      </w:pPr>
      <w:r w:rsidRPr="002A3742">
        <w:t>Основой надежной, бесперебойной и экономичной работы систем теплоснабжения является выполнение правил эксплуатации, а также своевременное и качественное проведение профилактических ремонтов.</w:t>
      </w:r>
    </w:p>
    <w:p w:rsidR="00544277" w:rsidRPr="002A3742" w:rsidRDefault="00544277" w:rsidP="00544277">
      <w:pPr>
        <w:spacing w:after="0"/>
      </w:pPr>
      <w:r w:rsidRPr="002A3742">
        <w:t>Выполнение в полном объеме перечня работ по подготовке источников, тепловых сетей и потребителей к отопительному сезону в значительной степени обеспечит надежное и качественное теплоснабжение потребителей.</w:t>
      </w:r>
    </w:p>
    <w:p w:rsidR="00544277" w:rsidRPr="002A3742" w:rsidRDefault="00544277" w:rsidP="00544277">
      <w:pPr>
        <w:spacing w:after="0"/>
      </w:pPr>
      <w:r w:rsidRPr="002A3742">
        <w:t>С целью определения состояния строительно-изоляционных конструкций, тепловой изоляции и трубопроводов производятся шурфовки, которые в настоящее время являются наиболее достоверным способом оценки состояния элементов подземных прокладок тепловых сетей. Для проведения шурфовок ежегодно составляются планы. Количество проводимых шурфовок устанавливается предприятием тепловых сетей и зависит от протяженности тепловой сети, ее состояния, вида изоляционных конструкций. Результаты шурфовок учитываются при составлении плана ремонтов тепловых сетей.</w:t>
      </w:r>
    </w:p>
    <w:p w:rsidR="00544277" w:rsidRDefault="00544277" w:rsidP="00544277">
      <w:pPr>
        <w:spacing w:after="0"/>
      </w:pPr>
      <w:r w:rsidRPr="002A3742">
        <w:t xml:space="preserve">Тепловые сети, находящиеся в эксплуатации, подвергаются испытаниям на гидравлическую плотность ежегодно после окончания отопительного периода для выявления дефектов, подлежащих устранению при капитальном ремонте и после окончания ремонта перед включением сетей в эксплуатацию. </w:t>
      </w:r>
    </w:p>
    <w:p w:rsidR="00544277" w:rsidRDefault="00544277" w:rsidP="00544277">
      <w:pPr>
        <w:spacing w:after="0"/>
      </w:pPr>
      <w:r w:rsidRPr="002A3742">
        <w:t>В процессе эксплуатации особое внимание уделяется выполнению всех требований нормативных документов, что существенно уменьшает число отказов в период отопительного сезона.</w:t>
      </w:r>
    </w:p>
    <w:p w:rsidR="00544277" w:rsidRDefault="00544277" w:rsidP="00544277">
      <w:pPr>
        <w:spacing w:after="0"/>
      </w:pPr>
      <w:r>
        <w:t>Время восстановления повреждений на тепловых сетях не превышает нормы восстановления теплоснабжения, определенные в СП 124.13330.2012 «Тепловые сети» и в «Правилах предоставления коммунальных услуг собственникам и пользователям помещений в многоквартирных домах и жилых домов», утвержденных Постановлением № 354 от 06.05.2011 г.</w:t>
      </w:r>
    </w:p>
    <w:p w:rsidR="00544277" w:rsidRDefault="00544277" w:rsidP="00544277">
      <w:pPr>
        <w:spacing w:after="0"/>
      </w:pPr>
    </w:p>
    <w:p w:rsidR="00544277" w:rsidRDefault="00544277" w:rsidP="00544277">
      <w:pPr>
        <w:rPr>
          <w:b/>
        </w:rPr>
      </w:pPr>
      <w:r>
        <w:rPr>
          <w:b/>
        </w:rPr>
        <w:t>13.4</w:t>
      </w:r>
      <w:r w:rsidRPr="00DB2311">
        <w:rPr>
          <w:b/>
        </w:rPr>
        <w:t>. Обоснование результатов оценки вероятности отказа (аварийной ситуации) и безотказной (безаварийной) работы системы теплоснабжения по отношению к потребителям, присоединенным к магистральным и распределительным теплопроводам.</w:t>
      </w:r>
    </w:p>
    <w:p w:rsidR="00544277" w:rsidRDefault="00544277" w:rsidP="00544277">
      <w:pPr>
        <w:spacing w:after="0"/>
      </w:pPr>
      <w:r>
        <w:t>Подготовка котельных и тепловых сетей к отопительному периоду начинается в предыдущем периоде с систематизации выявленных дефектов в работе оборудования и отклонений от гидравлического и теплового режимов, составления планов работ, подготовки необходимой документации и материально-техническим обеспечением плановых работ.</w:t>
      </w:r>
    </w:p>
    <w:p w:rsidR="00544277" w:rsidRDefault="00544277" w:rsidP="00544277">
      <w:pPr>
        <w:spacing w:after="0"/>
      </w:pPr>
      <w:r>
        <w:lastRenderedPageBreak/>
        <w:t>Мероприятия по подготовке объектов теплоснабжения к работе в отопительный период выполняются в соответствии с утвержденными графиками. Отклонений и нарушений при выполнении намеченных планов не зафиксировано.</w:t>
      </w:r>
    </w:p>
    <w:p w:rsidR="00544277" w:rsidRDefault="00544277" w:rsidP="00544277">
      <w:pPr>
        <w:spacing w:after="0"/>
      </w:pPr>
      <w:r>
        <w:t>Готовность к ликвидации аварийных ситуаций проведена в ходе противоаварийных тренировок.</w:t>
      </w:r>
    </w:p>
    <w:p w:rsidR="00544277" w:rsidRDefault="00544277" w:rsidP="00544277">
      <w:r>
        <w:t>При отказах любого элемента, связанного с потребителем, во время проведения аварийно-восстановительных работ температура внутри зданий снижается. Снижение температуры внутреннего воздуха в аварийных ситуациях регламентировано СП 124.13330.2012 и ограничено минимально-допустимым значением 12 °С для жилых зданий. Следовательно, в зависимости от температур наружного воздуха, ограничен период восстановления системы теплоснабжения. При превышении расчетного времени восстановления над нормативными необходимо дополнительное секционирование тепловой сети.</w:t>
      </w:r>
    </w:p>
    <w:p w:rsidR="00544277" w:rsidRDefault="00544277" w:rsidP="00544277">
      <w:pPr>
        <w:rPr>
          <w:b/>
        </w:rPr>
      </w:pPr>
      <w:r>
        <w:rPr>
          <w:b/>
        </w:rPr>
        <w:t>13.5</w:t>
      </w:r>
      <w:r w:rsidRPr="00DB2311">
        <w:rPr>
          <w:b/>
        </w:rPr>
        <w:t>. Обоснование результатов оценки коэффициентов готовности теплопроводов к несению тепловой нагрузки.</w:t>
      </w:r>
    </w:p>
    <w:p w:rsidR="00544277" w:rsidRDefault="00544277" w:rsidP="00544277">
      <w:r>
        <w:t>Пропускная способность трубопроводов достаточна для пропуска расчетного расхода теплоносителя.</w:t>
      </w:r>
    </w:p>
    <w:p w:rsidR="00544277" w:rsidRDefault="00544277" w:rsidP="00544277">
      <w:pPr>
        <w:rPr>
          <w:b/>
        </w:rPr>
      </w:pPr>
      <w:r>
        <w:rPr>
          <w:b/>
        </w:rPr>
        <w:t>13.6</w:t>
      </w:r>
      <w:r w:rsidRPr="00414B6D">
        <w:rPr>
          <w:b/>
        </w:rPr>
        <w:t>. Обоснование результатов оценки недоотпуска тепловой энергии по причине отказов (аварийных ситуаций) и простоев тепловых сетей и источников тепловой энергии.</w:t>
      </w:r>
    </w:p>
    <w:p w:rsidR="00544277" w:rsidRDefault="00544277" w:rsidP="00544277">
      <w:pPr>
        <w:autoSpaceDE w:val="0"/>
        <w:autoSpaceDN w:val="0"/>
        <w:adjustRightInd w:val="0"/>
        <w:rPr>
          <w:szCs w:val="26"/>
        </w:rPr>
      </w:pPr>
      <w:r>
        <w:rPr>
          <w:szCs w:val="26"/>
        </w:rPr>
        <w:t xml:space="preserve">Согласно </w:t>
      </w:r>
      <w:r>
        <w:t>СП 124.13330.2012</w:t>
      </w:r>
      <w:r>
        <w:rPr>
          <w:szCs w:val="26"/>
        </w:rPr>
        <w:t xml:space="preserve"> при отказах (аварийных ситуациях) </w:t>
      </w:r>
      <w:r>
        <w:t>в системе централизованного теплоснабжения в течение всего ремонтно-восстановительного периода должно обеспечиваться</w:t>
      </w:r>
      <w:r>
        <w:rPr>
          <w:szCs w:val="26"/>
        </w:rPr>
        <w:t xml:space="preserve"> допустимое снижение теплоты при расчетной температ</w:t>
      </w:r>
      <w:r w:rsidR="00284D4F">
        <w:rPr>
          <w:szCs w:val="26"/>
        </w:rPr>
        <w:t>уре наружного воздуха</w:t>
      </w:r>
      <w:r>
        <w:rPr>
          <w:szCs w:val="26"/>
        </w:rPr>
        <w:t xml:space="preserve">. </w:t>
      </w:r>
    </w:p>
    <w:p w:rsidR="00544277" w:rsidRDefault="00544277" w:rsidP="00544277">
      <w:pPr>
        <w:autoSpaceDE w:val="0"/>
        <w:autoSpaceDN w:val="0"/>
        <w:adjustRightInd w:val="0"/>
        <w:ind w:firstLine="0"/>
        <w:rPr>
          <w:szCs w:val="26"/>
        </w:rPr>
      </w:pPr>
      <w:bookmarkStart w:id="1" w:name="_Ref393205344"/>
      <w:r>
        <w:rPr>
          <w:szCs w:val="26"/>
        </w:rPr>
        <w:t>Допустимое снижение теплоты при расчетной температуре наружного воздуха для проектирования отопления.</w:t>
      </w:r>
    </w:p>
    <w:tbl>
      <w:tblPr>
        <w:tblW w:w="5000" w:type="pct"/>
        <w:jc w:val="center"/>
        <w:shd w:val="clear" w:color="auto" w:fill="FFFFFF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176"/>
        <w:gridCol w:w="1003"/>
        <w:gridCol w:w="1060"/>
        <w:gridCol w:w="1060"/>
        <w:gridCol w:w="1060"/>
        <w:gridCol w:w="1052"/>
      </w:tblGrid>
      <w:tr w:rsidR="00544277" w:rsidTr="00603CCF">
        <w:trPr>
          <w:tblHeader/>
          <w:jc w:val="center"/>
        </w:trPr>
        <w:tc>
          <w:tcPr>
            <w:tcW w:w="2219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4277" w:rsidRDefault="00544277" w:rsidP="00603CCF">
            <w:pPr>
              <w:pStyle w:val="a7"/>
              <w:rPr>
                <w:b/>
              </w:rPr>
            </w:pPr>
            <w:bookmarkStart w:id="2" w:name="TO0000001"/>
            <w:bookmarkEnd w:id="1"/>
            <w:r>
              <w:rPr>
                <w:b/>
              </w:rPr>
              <w:t>Наименование показателя</w:t>
            </w:r>
          </w:p>
        </w:tc>
        <w:tc>
          <w:tcPr>
            <w:tcW w:w="2781" w:type="pct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4277" w:rsidRDefault="00544277" w:rsidP="00603CCF">
            <w:pPr>
              <w:pStyle w:val="a7"/>
              <w:rPr>
                <w:b/>
              </w:rPr>
            </w:pPr>
            <w:r>
              <w:rPr>
                <w:b/>
              </w:rPr>
              <w:t>Расчетная температура наружного воздуха для проектирования отопления tо, °С</w:t>
            </w:r>
          </w:p>
        </w:tc>
      </w:tr>
      <w:tr w:rsidR="00544277" w:rsidTr="00603CCF">
        <w:trPr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4277" w:rsidRDefault="00544277" w:rsidP="00603CCF">
            <w:pPr>
              <w:spacing w:line="240" w:lineRule="auto"/>
              <w:ind w:firstLine="0"/>
              <w:jc w:val="left"/>
              <w:rPr>
                <w:rFonts w:eastAsia="Calibri"/>
                <w:b/>
                <w:sz w:val="20"/>
                <w:lang w:eastAsia="en-US"/>
              </w:rPr>
            </w:pPr>
          </w:p>
        </w:tc>
        <w:tc>
          <w:tcPr>
            <w:tcW w:w="53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4277" w:rsidRDefault="00544277" w:rsidP="00603CCF">
            <w:pPr>
              <w:pStyle w:val="a7"/>
              <w:ind w:firstLine="0"/>
              <w:jc w:val="both"/>
              <w:rPr>
                <w:b/>
              </w:rPr>
            </w:pPr>
            <w:r>
              <w:rPr>
                <w:b/>
              </w:rPr>
              <w:t>минус 10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4277" w:rsidRDefault="00544277" w:rsidP="00603CCF">
            <w:pPr>
              <w:pStyle w:val="a7"/>
              <w:ind w:firstLine="0"/>
              <w:jc w:val="both"/>
              <w:rPr>
                <w:b/>
              </w:rPr>
            </w:pPr>
            <w:r>
              <w:rPr>
                <w:b/>
              </w:rPr>
              <w:t>минус 20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4277" w:rsidRDefault="00544277" w:rsidP="00603CCF">
            <w:pPr>
              <w:pStyle w:val="a7"/>
              <w:ind w:firstLine="0"/>
              <w:jc w:val="both"/>
              <w:rPr>
                <w:b/>
              </w:rPr>
            </w:pPr>
            <w:r>
              <w:rPr>
                <w:b/>
              </w:rPr>
              <w:t>минус 30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4277" w:rsidRDefault="00544277" w:rsidP="00603CCF">
            <w:pPr>
              <w:pStyle w:val="a7"/>
              <w:ind w:firstLine="0"/>
              <w:jc w:val="both"/>
              <w:rPr>
                <w:b/>
              </w:rPr>
            </w:pPr>
            <w:r>
              <w:rPr>
                <w:b/>
              </w:rPr>
              <w:t>минус 40</w:t>
            </w:r>
          </w:p>
        </w:tc>
        <w:tc>
          <w:tcPr>
            <w:tcW w:w="56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4277" w:rsidRDefault="00544277" w:rsidP="00603CCF">
            <w:pPr>
              <w:pStyle w:val="a7"/>
              <w:ind w:firstLine="0"/>
              <w:jc w:val="both"/>
              <w:rPr>
                <w:b/>
              </w:rPr>
            </w:pPr>
            <w:r>
              <w:rPr>
                <w:b/>
              </w:rPr>
              <w:t>минус 50</w:t>
            </w:r>
          </w:p>
        </w:tc>
      </w:tr>
      <w:tr w:rsidR="00544277" w:rsidTr="00603CCF">
        <w:trPr>
          <w:jc w:val="center"/>
        </w:trPr>
        <w:tc>
          <w:tcPr>
            <w:tcW w:w="221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4277" w:rsidRDefault="00544277" w:rsidP="00603CCF">
            <w:pPr>
              <w:pStyle w:val="a7"/>
              <w:ind w:firstLine="0"/>
              <w:jc w:val="both"/>
            </w:pPr>
            <w:r>
              <w:t>Допустимое снижение подачи теплоты, %, до</w:t>
            </w:r>
          </w:p>
        </w:tc>
        <w:tc>
          <w:tcPr>
            <w:tcW w:w="53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4277" w:rsidRDefault="00544277" w:rsidP="00603CCF">
            <w:pPr>
              <w:pStyle w:val="a7"/>
            </w:pPr>
            <w:r>
              <w:t>78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4277" w:rsidRDefault="00544277" w:rsidP="00603CCF">
            <w:pPr>
              <w:pStyle w:val="a7"/>
            </w:pPr>
            <w:r>
              <w:t>84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4277" w:rsidRDefault="00544277" w:rsidP="00603CCF">
            <w:pPr>
              <w:pStyle w:val="a7"/>
            </w:pPr>
            <w:r>
              <w:t>87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4277" w:rsidRDefault="00544277" w:rsidP="00603CCF">
            <w:pPr>
              <w:pStyle w:val="a7"/>
            </w:pPr>
            <w:r>
              <w:t>89</w:t>
            </w:r>
          </w:p>
        </w:tc>
        <w:tc>
          <w:tcPr>
            <w:tcW w:w="56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4277" w:rsidRDefault="00544277" w:rsidP="00603CCF">
            <w:pPr>
              <w:pStyle w:val="a7"/>
            </w:pPr>
            <w:r>
              <w:t>91</w:t>
            </w:r>
          </w:p>
        </w:tc>
      </w:tr>
      <w:tr w:rsidR="00544277" w:rsidTr="00603CCF">
        <w:trPr>
          <w:jc w:val="center"/>
        </w:trPr>
        <w:tc>
          <w:tcPr>
            <w:tcW w:w="5000" w:type="pct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4277" w:rsidRDefault="00544277" w:rsidP="00603CCF">
            <w:pPr>
              <w:pStyle w:val="a7"/>
              <w:ind w:firstLine="0"/>
              <w:jc w:val="left"/>
            </w:pPr>
            <w:r>
              <w:t>Примечание - Таблица соответствует температуре наружного воздуха наиболее холодной пятидневки обеспеченностью 0,92</w:t>
            </w:r>
          </w:p>
        </w:tc>
      </w:tr>
    </w:tbl>
    <w:bookmarkEnd w:id="2"/>
    <w:p w:rsidR="00544277" w:rsidRDefault="00544277" w:rsidP="00544277">
      <w:r>
        <w:t>Информация об оценке недоотпуска тепловой энергии по причине отказов (аварийных ситуаций) и простоев тепловых сетей и источников тепловой энергии отсутствует.</w:t>
      </w:r>
    </w:p>
    <w:p w:rsidR="00544277" w:rsidRDefault="00544277" w:rsidP="00544277">
      <w:pPr>
        <w:rPr>
          <w:b/>
        </w:rPr>
      </w:pPr>
      <w:r w:rsidRPr="00414B6D">
        <w:rPr>
          <w:b/>
        </w:rPr>
        <w:t>13.</w:t>
      </w:r>
      <w:r>
        <w:rPr>
          <w:b/>
        </w:rPr>
        <w:t>7</w:t>
      </w:r>
      <w:r w:rsidRPr="00414B6D">
        <w:rPr>
          <w:b/>
        </w:rPr>
        <w:t>. Применение на источниках тепловой энергии рациональных тепловых схем с дублированными связями и новых технологий, обеспечивающих нормативную готовность энергетического оборудования.</w:t>
      </w:r>
    </w:p>
    <w:p w:rsidR="00544277" w:rsidRPr="00414B6D" w:rsidRDefault="00544277" w:rsidP="00544277">
      <w:r>
        <w:t>В системе теплоснабжения МО «</w:t>
      </w:r>
      <w:r w:rsidR="0059341A">
        <w:t>Шилегское</w:t>
      </w:r>
      <w:r>
        <w:t>» не предусматривается модернизация действующих источников теплоснабжения с целью применения энергии рациональных тепловых схем с дублированными связями и новых технологий, обеспечивающих нормативную готовность энергетического оборудования.</w:t>
      </w:r>
    </w:p>
    <w:p w:rsidR="00544277" w:rsidRDefault="00544277" w:rsidP="00544277">
      <w:pPr>
        <w:rPr>
          <w:b/>
        </w:rPr>
      </w:pPr>
      <w:r w:rsidRPr="00414B6D">
        <w:rPr>
          <w:b/>
        </w:rPr>
        <w:lastRenderedPageBreak/>
        <w:t>13.</w:t>
      </w:r>
      <w:r>
        <w:rPr>
          <w:b/>
        </w:rPr>
        <w:t>8</w:t>
      </w:r>
      <w:r w:rsidRPr="00414B6D">
        <w:rPr>
          <w:b/>
        </w:rPr>
        <w:t>. Установка резервного оборудования.</w:t>
      </w:r>
    </w:p>
    <w:p w:rsidR="00544277" w:rsidRPr="00414B6D" w:rsidRDefault="00544277" w:rsidP="00544277">
      <w:r>
        <w:t>Установка резервного (дополнительного) оборудования не предусматривается.</w:t>
      </w:r>
    </w:p>
    <w:p w:rsidR="00544277" w:rsidRDefault="00544277" w:rsidP="00544277">
      <w:pPr>
        <w:rPr>
          <w:b/>
        </w:rPr>
      </w:pPr>
      <w:r w:rsidRPr="00414B6D">
        <w:rPr>
          <w:b/>
        </w:rPr>
        <w:t>13.</w:t>
      </w:r>
      <w:r>
        <w:rPr>
          <w:b/>
        </w:rPr>
        <w:t>9</w:t>
      </w:r>
      <w:r w:rsidRPr="00414B6D">
        <w:rPr>
          <w:b/>
        </w:rPr>
        <w:t>. Организация современной работы нескольких источников тепловой энергии на единую тепловую сеть.</w:t>
      </w:r>
    </w:p>
    <w:p w:rsidR="00544277" w:rsidRDefault="00544277" w:rsidP="00544277">
      <w:pPr>
        <w:rPr>
          <w:szCs w:val="28"/>
          <w:lang w:bidi="ru-RU"/>
        </w:rPr>
      </w:pPr>
      <w:r w:rsidRPr="00FE2274">
        <w:rPr>
          <w:spacing w:val="-5"/>
          <w:szCs w:val="28"/>
          <w:lang w:bidi="ru-RU"/>
        </w:rPr>
        <w:t>Так как к</w:t>
      </w:r>
      <w:r w:rsidRPr="00FE2274">
        <w:rPr>
          <w:szCs w:val="28"/>
          <w:lang w:bidi="ru-RU"/>
        </w:rPr>
        <w:t xml:space="preserve">отельная </w:t>
      </w:r>
      <w:r w:rsidR="007F45D6">
        <w:rPr>
          <w:szCs w:val="28"/>
          <w:lang w:bidi="ru-RU"/>
        </w:rPr>
        <w:t xml:space="preserve">в </w:t>
      </w:r>
      <w:r w:rsidR="0059341A">
        <w:rPr>
          <w:szCs w:val="28"/>
          <w:lang w:bidi="ru-RU"/>
        </w:rPr>
        <w:t>п. Ясный</w:t>
      </w:r>
      <w:r w:rsidR="005A2721">
        <w:rPr>
          <w:szCs w:val="28"/>
          <w:lang w:bidi="ru-RU"/>
        </w:rPr>
        <w:t xml:space="preserve">, </w:t>
      </w:r>
      <w:r w:rsidR="0059341A">
        <w:rPr>
          <w:szCs w:val="28"/>
          <w:lang w:bidi="ru-RU"/>
        </w:rPr>
        <w:t>п</w:t>
      </w:r>
      <w:r>
        <w:rPr>
          <w:szCs w:val="28"/>
          <w:lang w:bidi="ru-RU"/>
        </w:rPr>
        <w:t xml:space="preserve">. </w:t>
      </w:r>
      <w:r w:rsidR="0059341A">
        <w:rPr>
          <w:szCs w:val="28"/>
          <w:lang w:bidi="ru-RU"/>
        </w:rPr>
        <w:t>Русковера</w:t>
      </w:r>
      <w:r>
        <w:rPr>
          <w:szCs w:val="28"/>
          <w:lang w:bidi="ru-RU"/>
        </w:rPr>
        <w:t xml:space="preserve"> </w:t>
      </w:r>
      <w:r w:rsidRPr="00FE2274">
        <w:rPr>
          <w:szCs w:val="28"/>
          <w:lang w:bidi="ru-RU"/>
        </w:rPr>
        <w:t>является единственным источником централизованного теплоснабжения, то организация совместной работы нескольких источников тепловой энергии на единую тепловую сеть не требуется.</w:t>
      </w:r>
    </w:p>
    <w:p w:rsidR="00544277" w:rsidRDefault="00544277" w:rsidP="00544277">
      <w:pPr>
        <w:rPr>
          <w:b/>
        </w:rPr>
      </w:pPr>
      <w:r w:rsidRPr="00414B6D">
        <w:rPr>
          <w:b/>
        </w:rPr>
        <w:t>13.</w:t>
      </w:r>
      <w:r>
        <w:rPr>
          <w:b/>
        </w:rPr>
        <w:t>10</w:t>
      </w:r>
      <w:r w:rsidRPr="00414B6D">
        <w:rPr>
          <w:b/>
        </w:rPr>
        <w:t>. Резервирование тепловых сетей смежных районов поселения.</w:t>
      </w:r>
    </w:p>
    <w:p w:rsidR="00544277" w:rsidRPr="00414B6D" w:rsidRDefault="00544277" w:rsidP="00544277">
      <w:r>
        <w:t>В системе теплоснабжения МО «</w:t>
      </w:r>
      <w:r w:rsidR="0059341A">
        <w:t>Шилегское</w:t>
      </w:r>
      <w:r>
        <w:t>» не предусматривается резервирование тепловых сетей смежных районов поселения.</w:t>
      </w:r>
    </w:p>
    <w:p w:rsidR="00544277" w:rsidRDefault="00544277" w:rsidP="00544277">
      <w:pPr>
        <w:rPr>
          <w:b/>
        </w:rPr>
      </w:pPr>
      <w:r w:rsidRPr="00414B6D">
        <w:rPr>
          <w:b/>
        </w:rPr>
        <w:t>13.1</w:t>
      </w:r>
      <w:r>
        <w:rPr>
          <w:b/>
        </w:rPr>
        <w:t>1</w:t>
      </w:r>
      <w:r w:rsidRPr="00414B6D">
        <w:rPr>
          <w:b/>
        </w:rPr>
        <w:t>. Устройство резервных насосных станций.</w:t>
      </w:r>
    </w:p>
    <w:p w:rsidR="00544277" w:rsidRPr="00414B6D" w:rsidRDefault="00544277" w:rsidP="00544277">
      <w:r>
        <w:t>В системе теплоснабжения МО «</w:t>
      </w:r>
      <w:r w:rsidR="0059341A">
        <w:t>Шилегское</w:t>
      </w:r>
      <w:r>
        <w:t>» не предусматривается устройство резервных насосных станций.</w:t>
      </w:r>
    </w:p>
    <w:p w:rsidR="00544277" w:rsidRPr="00414B6D" w:rsidRDefault="00544277" w:rsidP="00544277">
      <w:pPr>
        <w:rPr>
          <w:b/>
        </w:rPr>
      </w:pPr>
      <w:r w:rsidRPr="00414B6D">
        <w:rPr>
          <w:b/>
        </w:rPr>
        <w:t>13.1</w:t>
      </w:r>
      <w:r>
        <w:rPr>
          <w:b/>
        </w:rPr>
        <w:t>2</w:t>
      </w:r>
      <w:r w:rsidRPr="00414B6D">
        <w:rPr>
          <w:b/>
        </w:rPr>
        <w:t>. Устройство баков-аккумуляторов.</w:t>
      </w:r>
    </w:p>
    <w:p w:rsidR="00544277" w:rsidRDefault="00544277" w:rsidP="00544277">
      <w:r>
        <w:t>В системе теплоснабжения МО «</w:t>
      </w:r>
      <w:r w:rsidR="0059341A">
        <w:t>Шилегское</w:t>
      </w:r>
      <w:r>
        <w:t>» не предусматривается устройство баков-аккумуляторов.</w:t>
      </w:r>
    </w:p>
    <w:p w:rsidR="00544277" w:rsidRPr="00FE2274" w:rsidRDefault="00544277" w:rsidP="00544277">
      <w:pPr>
        <w:spacing w:after="0"/>
        <w:ind w:firstLine="709"/>
      </w:pPr>
      <w:r w:rsidRPr="00FE2274">
        <w:rPr>
          <w:spacing w:val="-5"/>
          <w:szCs w:val="28"/>
          <w:lang w:bidi="ru-RU"/>
        </w:rPr>
        <w:t xml:space="preserve">Расчеты по оценке надежности системы теплоснабжения и анализ имеющегося оборудования в котельной показывают, что </w:t>
      </w:r>
      <w:r w:rsidRPr="00FE2274">
        <w:rPr>
          <w:color w:val="000000"/>
        </w:rPr>
        <w:t>единственным источником теплоснабжения является котельная, обеспечивающая теплоснабжение по двухтрубной тепловой сети. При выходе из строя котельной или аварии на сети, теплоснабжение потребителей полностью прекратится</w:t>
      </w:r>
      <w:r>
        <w:rPr>
          <w:color w:val="000000"/>
        </w:rPr>
        <w:t>.</w:t>
      </w:r>
      <w:r w:rsidRPr="00FE2274">
        <w:rPr>
          <w:color w:val="000000"/>
        </w:rPr>
        <w:t xml:space="preserve"> Резервные трубопроводы от существующих котельных отсутствуют. Использование </w:t>
      </w:r>
      <w:r w:rsidRPr="00FE2274">
        <w:rPr>
          <w:spacing w:val="-5"/>
          <w:szCs w:val="28"/>
          <w:lang w:bidi="ru-RU"/>
        </w:rPr>
        <w:t xml:space="preserve">баков – аккумуляторов, </w:t>
      </w:r>
      <w:r w:rsidRPr="00FE2274">
        <w:rPr>
          <w:color w:val="000000"/>
        </w:rPr>
        <w:t>автономных резервных стационарных и мобильных источников теплоснабжения, в том числе потребителей первой категории, в настоящий момент не предусмотрено.</w:t>
      </w:r>
    </w:p>
    <w:p w:rsidR="00887063" w:rsidRDefault="00887063"/>
    <w:sectPr w:rsidR="00887063" w:rsidSect="008870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001AA"/>
    <w:multiLevelType w:val="hybridMultilevel"/>
    <w:tmpl w:val="3104B546"/>
    <w:lvl w:ilvl="0" w:tplc="04190001">
      <w:start w:val="1"/>
      <w:numFmt w:val="bullet"/>
      <w:lvlText w:val=""/>
      <w:lvlJc w:val="left"/>
      <w:pPr>
        <w:ind w:left="13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277"/>
    <w:rsid w:val="00000944"/>
    <w:rsid w:val="0000102D"/>
    <w:rsid w:val="000011A3"/>
    <w:rsid w:val="00001AE5"/>
    <w:rsid w:val="00002553"/>
    <w:rsid w:val="000025A0"/>
    <w:rsid w:val="00002757"/>
    <w:rsid w:val="00002A3C"/>
    <w:rsid w:val="00003370"/>
    <w:rsid w:val="00004254"/>
    <w:rsid w:val="00004505"/>
    <w:rsid w:val="000045C2"/>
    <w:rsid w:val="00004770"/>
    <w:rsid w:val="000053E2"/>
    <w:rsid w:val="000057BC"/>
    <w:rsid w:val="000068E7"/>
    <w:rsid w:val="00006EE2"/>
    <w:rsid w:val="00007362"/>
    <w:rsid w:val="00010695"/>
    <w:rsid w:val="00010CD3"/>
    <w:rsid w:val="00011224"/>
    <w:rsid w:val="000117A2"/>
    <w:rsid w:val="000119F0"/>
    <w:rsid w:val="00011B69"/>
    <w:rsid w:val="000126BB"/>
    <w:rsid w:val="00012B3F"/>
    <w:rsid w:val="00012C6E"/>
    <w:rsid w:val="00013460"/>
    <w:rsid w:val="00013757"/>
    <w:rsid w:val="00013EE7"/>
    <w:rsid w:val="00013F01"/>
    <w:rsid w:val="000141E6"/>
    <w:rsid w:val="00014AB9"/>
    <w:rsid w:val="000156AD"/>
    <w:rsid w:val="00015ACE"/>
    <w:rsid w:val="00015E12"/>
    <w:rsid w:val="00015F11"/>
    <w:rsid w:val="00016817"/>
    <w:rsid w:val="000168F8"/>
    <w:rsid w:val="00016B2A"/>
    <w:rsid w:val="00017052"/>
    <w:rsid w:val="00017259"/>
    <w:rsid w:val="000175E3"/>
    <w:rsid w:val="00017907"/>
    <w:rsid w:val="0002067E"/>
    <w:rsid w:val="00020A03"/>
    <w:rsid w:val="00020C8A"/>
    <w:rsid w:val="00021C4D"/>
    <w:rsid w:val="00022158"/>
    <w:rsid w:val="000230BE"/>
    <w:rsid w:val="00023367"/>
    <w:rsid w:val="000239C8"/>
    <w:rsid w:val="00023E3C"/>
    <w:rsid w:val="00024010"/>
    <w:rsid w:val="000243D4"/>
    <w:rsid w:val="0002463C"/>
    <w:rsid w:val="00025819"/>
    <w:rsid w:val="00025A00"/>
    <w:rsid w:val="00025D70"/>
    <w:rsid w:val="00026B74"/>
    <w:rsid w:val="00027003"/>
    <w:rsid w:val="00027F61"/>
    <w:rsid w:val="000304EC"/>
    <w:rsid w:val="00030B7F"/>
    <w:rsid w:val="00031C06"/>
    <w:rsid w:val="000327EB"/>
    <w:rsid w:val="00032CEB"/>
    <w:rsid w:val="00033163"/>
    <w:rsid w:val="000334A4"/>
    <w:rsid w:val="0003357C"/>
    <w:rsid w:val="0003373F"/>
    <w:rsid w:val="000343F9"/>
    <w:rsid w:val="00034C64"/>
    <w:rsid w:val="00035144"/>
    <w:rsid w:val="00035571"/>
    <w:rsid w:val="000357B5"/>
    <w:rsid w:val="0003589A"/>
    <w:rsid w:val="00035902"/>
    <w:rsid w:val="00035C71"/>
    <w:rsid w:val="0003672B"/>
    <w:rsid w:val="000369B7"/>
    <w:rsid w:val="00036C41"/>
    <w:rsid w:val="00036FD7"/>
    <w:rsid w:val="00037FE8"/>
    <w:rsid w:val="0004066E"/>
    <w:rsid w:val="00040760"/>
    <w:rsid w:val="00040B5A"/>
    <w:rsid w:val="000410C8"/>
    <w:rsid w:val="000412A7"/>
    <w:rsid w:val="00041527"/>
    <w:rsid w:val="00041BA6"/>
    <w:rsid w:val="00043FE8"/>
    <w:rsid w:val="00044AF0"/>
    <w:rsid w:val="00044BEF"/>
    <w:rsid w:val="000455F7"/>
    <w:rsid w:val="00045F63"/>
    <w:rsid w:val="000461C8"/>
    <w:rsid w:val="00046413"/>
    <w:rsid w:val="00046CF7"/>
    <w:rsid w:val="000475A5"/>
    <w:rsid w:val="0004795B"/>
    <w:rsid w:val="00050DE0"/>
    <w:rsid w:val="00050FEF"/>
    <w:rsid w:val="0005258D"/>
    <w:rsid w:val="000527AA"/>
    <w:rsid w:val="000529FD"/>
    <w:rsid w:val="00052F51"/>
    <w:rsid w:val="000532B3"/>
    <w:rsid w:val="000538A6"/>
    <w:rsid w:val="00053A70"/>
    <w:rsid w:val="00053D59"/>
    <w:rsid w:val="000549C5"/>
    <w:rsid w:val="00054A4C"/>
    <w:rsid w:val="00055054"/>
    <w:rsid w:val="000550AD"/>
    <w:rsid w:val="0005523A"/>
    <w:rsid w:val="000556BA"/>
    <w:rsid w:val="00055C82"/>
    <w:rsid w:val="00055D7A"/>
    <w:rsid w:val="00055DE2"/>
    <w:rsid w:val="000568F2"/>
    <w:rsid w:val="000570C3"/>
    <w:rsid w:val="000578C5"/>
    <w:rsid w:val="00057BF2"/>
    <w:rsid w:val="00060046"/>
    <w:rsid w:val="000600C4"/>
    <w:rsid w:val="00060375"/>
    <w:rsid w:val="000609DE"/>
    <w:rsid w:val="0006116E"/>
    <w:rsid w:val="00061243"/>
    <w:rsid w:val="00061349"/>
    <w:rsid w:val="000619B8"/>
    <w:rsid w:val="000632A5"/>
    <w:rsid w:val="00063B84"/>
    <w:rsid w:val="00063EE1"/>
    <w:rsid w:val="000643C4"/>
    <w:rsid w:val="00065607"/>
    <w:rsid w:val="0006597E"/>
    <w:rsid w:val="00065CA0"/>
    <w:rsid w:val="000660DA"/>
    <w:rsid w:val="00066140"/>
    <w:rsid w:val="000665F1"/>
    <w:rsid w:val="0006669B"/>
    <w:rsid w:val="000667CE"/>
    <w:rsid w:val="00066E0B"/>
    <w:rsid w:val="0006771A"/>
    <w:rsid w:val="00070213"/>
    <w:rsid w:val="00070437"/>
    <w:rsid w:val="0007278C"/>
    <w:rsid w:val="0007375D"/>
    <w:rsid w:val="0007383A"/>
    <w:rsid w:val="0007392D"/>
    <w:rsid w:val="00074209"/>
    <w:rsid w:val="00074376"/>
    <w:rsid w:val="00074637"/>
    <w:rsid w:val="000746FB"/>
    <w:rsid w:val="00076538"/>
    <w:rsid w:val="000765B3"/>
    <w:rsid w:val="000777C4"/>
    <w:rsid w:val="0007788C"/>
    <w:rsid w:val="00080B10"/>
    <w:rsid w:val="00082155"/>
    <w:rsid w:val="000824C6"/>
    <w:rsid w:val="000829F9"/>
    <w:rsid w:val="00082F7A"/>
    <w:rsid w:val="0008379E"/>
    <w:rsid w:val="000837CC"/>
    <w:rsid w:val="00084F6A"/>
    <w:rsid w:val="000852E3"/>
    <w:rsid w:val="00086256"/>
    <w:rsid w:val="0008638C"/>
    <w:rsid w:val="0008676C"/>
    <w:rsid w:val="00086BFC"/>
    <w:rsid w:val="00087173"/>
    <w:rsid w:val="000874CE"/>
    <w:rsid w:val="00090BBD"/>
    <w:rsid w:val="00090FB8"/>
    <w:rsid w:val="000925A7"/>
    <w:rsid w:val="00092F41"/>
    <w:rsid w:val="00092F92"/>
    <w:rsid w:val="0009346B"/>
    <w:rsid w:val="000937CF"/>
    <w:rsid w:val="00094D3D"/>
    <w:rsid w:val="00094DE3"/>
    <w:rsid w:val="0009508C"/>
    <w:rsid w:val="000964EE"/>
    <w:rsid w:val="00097106"/>
    <w:rsid w:val="00097426"/>
    <w:rsid w:val="000977C7"/>
    <w:rsid w:val="000A053B"/>
    <w:rsid w:val="000A086A"/>
    <w:rsid w:val="000A15B4"/>
    <w:rsid w:val="000A181B"/>
    <w:rsid w:val="000A18D0"/>
    <w:rsid w:val="000A2444"/>
    <w:rsid w:val="000A2734"/>
    <w:rsid w:val="000A27FD"/>
    <w:rsid w:val="000A28D7"/>
    <w:rsid w:val="000A2C09"/>
    <w:rsid w:val="000A4203"/>
    <w:rsid w:val="000A486D"/>
    <w:rsid w:val="000A4A74"/>
    <w:rsid w:val="000A54D5"/>
    <w:rsid w:val="000A56E7"/>
    <w:rsid w:val="000A61D8"/>
    <w:rsid w:val="000A6554"/>
    <w:rsid w:val="000A66AA"/>
    <w:rsid w:val="000A77D8"/>
    <w:rsid w:val="000A7835"/>
    <w:rsid w:val="000B0C5F"/>
    <w:rsid w:val="000B0FAF"/>
    <w:rsid w:val="000B11D2"/>
    <w:rsid w:val="000B20B6"/>
    <w:rsid w:val="000B2F28"/>
    <w:rsid w:val="000B3544"/>
    <w:rsid w:val="000B4520"/>
    <w:rsid w:val="000B455B"/>
    <w:rsid w:val="000B4A59"/>
    <w:rsid w:val="000B4BB8"/>
    <w:rsid w:val="000B5890"/>
    <w:rsid w:val="000B5A4C"/>
    <w:rsid w:val="000B65D9"/>
    <w:rsid w:val="000B6FBF"/>
    <w:rsid w:val="000B7011"/>
    <w:rsid w:val="000B7F9E"/>
    <w:rsid w:val="000C003D"/>
    <w:rsid w:val="000C032C"/>
    <w:rsid w:val="000C053D"/>
    <w:rsid w:val="000C0584"/>
    <w:rsid w:val="000C06D0"/>
    <w:rsid w:val="000C0828"/>
    <w:rsid w:val="000C11EC"/>
    <w:rsid w:val="000C147D"/>
    <w:rsid w:val="000C196C"/>
    <w:rsid w:val="000C1DF7"/>
    <w:rsid w:val="000C22FA"/>
    <w:rsid w:val="000C2459"/>
    <w:rsid w:val="000C26FD"/>
    <w:rsid w:val="000C2E9E"/>
    <w:rsid w:val="000C306E"/>
    <w:rsid w:val="000C32F8"/>
    <w:rsid w:val="000C39C9"/>
    <w:rsid w:val="000C46B8"/>
    <w:rsid w:val="000C494E"/>
    <w:rsid w:val="000C535A"/>
    <w:rsid w:val="000C553C"/>
    <w:rsid w:val="000C683B"/>
    <w:rsid w:val="000C6E8B"/>
    <w:rsid w:val="000C707E"/>
    <w:rsid w:val="000C7970"/>
    <w:rsid w:val="000D0B52"/>
    <w:rsid w:val="000D1165"/>
    <w:rsid w:val="000D171D"/>
    <w:rsid w:val="000D217E"/>
    <w:rsid w:val="000D24B8"/>
    <w:rsid w:val="000D2551"/>
    <w:rsid w:val="000D2A8D"/>
    <w:rsid w:val="000D396F"/>
    <w:rsid w:val="000D4EEB"/>
    <w:rsid w:val="000D52AB"/>
    <w:rsid w:val="000D5631"/>
    <w:rsid w:val="000D5D9A"/>
    <w:rsid w:val="000D5EF6"/>
    <w:rsid w:val="000D642F"/>
    <w:rsid w:val="000D6A44"/>
    <w:rsid w:val="000D6A8C"/>
    <w:rsid w:val="000D702D"/>
    <w:rsid w:val="000D7E28"/>
    <w:rsid w:val="000E07DD"/>
    <w:rsid w:val="000E1635"/>
    <w:rsid w:val="000E1A84"/>
    <w:rsid w:val="000E2991"/>
    <w:rsid w:val="000E2CBE"/>
    <w:rsid w:val="000E31FA"/>
    <w:rsid w:val="000E34A4"/>
    <w:rsid w:val="000E3E71"/>
    <w:rsid w:val="000E40E3"/>
    <w:rsid w:val="000E4291"/>
    <w:rsid w:val="000E5533"/>
    <w:rsid w:val="000E5D41"/>
    <w:rsid w:val="000E6136"/>
    <w:rsid w:val="000E66B6"/>
    <w:rsid w:val="000E74F5"/>
    <w:rsid w:val="000E79B2"/>
    <w:rsid w:val="000F048F"/>
    <w:rsid w:val="000F057C"/>
    <w:rsid w:val="000F0A1A"/>
    <w:rsid w:val="000F0D84"/>
    <w:rsid w:val="000F12B8"/>
    <w:rsid w:val="000F156A"/>
    <w:rsid w:val="000F1ADE"/>
    <w:rsid w:val="000F1E6A"/>
    <w:rsid w:val="000F2CEF"/>
    <w:rsid w:val="000F2D19"/>
    <w:rsid w:val="000F2E09"/>
    <w:rsid w:val="000F304A"/>
    <w:rsid w:val="000F341B"/>
    <w:rsid w:val="000F5F3D"/>
    <w:rsid w:val="000F7362"/>
    <w:rsid w:val="000F7F6F"/>
    <w:rsid w:val="001002A4"/>
    <w:rsid w:val="00100340"/>
    <w:rsid w:val="00101033"/>
    <w:rsid w:val="00101FC5"/>
    <w:rsid w:val="00102490"/>
    <w:rsid w:val="00102D53"/>
    <w:rsid w:val="00103482"/>
    <w:rsid w:val="00103927"/>
    <w:rsid w:val="001042AD"/>
    <w:rsid w:val="0010470E"/>
    <w:rsid w:val="00104A5B"/>
    <w:rsid w:val="00105452"/>
    <w:rsid w:val="0010551D"/>
    <w:rsid w:val="00105B8A"/>
    <w:rsid w:val="001066F0"/>
    <w:rsid w:val="00106777"/>
    <w:rsid w:val="00106783"/>
    <w:rsid w:val="0010698E"/>
    <w:rsid w:val="00106E5F"/>
    <w:rsid w:val="00107037"/>
    <w:rsid w:val="001072FA"/>
    <w:rsid w:val="00107494"/>
    <w:rsid w:val="00107C89"/>
    <w:rsid w:val="00107E16"/>
    <w:rsid w:val="00107F49"/>
    <w:rsid w:val="00110612"/>
    <w:rsid w:val="00110FDD"/>
    <w:rsid w:val="001117B0"/>
    <w:rsid w:val="00112154"/>
    <w:rsid w:val="001127F8"/>
    <w:rsid w:val="00112CCB"/>
    <w:rsid w:val="001130F5"/>
    <w:rsid w:val="00113A3A"/>
    <w:rsid w:val="00113A4A"/>
    <w:rsid w:val="0011452F"/>
    <w:rsid w:val="00114644"/>
    <w:rsid w:val="001153AB"/>
    <w:rsid w:val="001155D3"/>
    <w:rsid w:val="00115F16"/>
    <w:rsid w:val="0011775E"/>
    <w:rsid w:val="00117B33"/>
    <w:rsid w:val="001202B8"/>
    <w:rsid w:val="00121F7C"/>
    <w:rsid w:val="00122436"/>
    <w:rsid w:val="0012252C"/>
    <w:rsid w:val="00122623"/>
    <w:rsid w:val="001229E3"/>
    <w:rsid w:val="00122A99"/>
    <w:rsid w:val="00123A73"/>
    <w:rsid w:val="00124125"/>
    <w:rsid w:val="001277AC"/>
    <w:rsid w:val="001278DE"/>
    <w:rsid w:val="00127C96"/>
    <w:rsid w:val="00127D25"/>
    <w:rsid w:val="00131805"/>
    <w:rsid w:val="001318BD"/>
    <w:rsid w:val="0013203A"/>
    <w:rsid w:val="00132231"/>
    <w:rsid w:val="001323F3"/>
    <w:rsid w:val="00132A4A"/>
    <w:rsid w:val="0013301D"/>
    <w:rsid w:val="001332F7"/>
    <w:rsid w:val="001335B3"/>
    <w:rsid w:val="001343FB"/>
    <w:rsid w:val="001346C2"/>
    <w:rsid w:val="00136125"/>
    <w:rsid w:val="00136179"/>
    <w:rsid w:val="00136187"/>
    <w:rsid w:val="001363D5"/>
    <w:rsid w:val="00137073"/>
    <w:rsid w:val="0013788C"/>
    <w:rsid w:val="0014059B"/>
    <w:rsid w:val="00140B03"/>
    <w:rsid w:val="00141974"/>
    <w:rsid w:val="00141A45"/>
    <w:rsid w:val="00141EBA"/>
    <w:rsid w:val="0014210E"/>
    <w:rsid w:val="00142792"/>
    <w:rsid w:val="001428F9"/>
    <w:rsid w:val="00142C7B"/>
    <w:rsid w:val="00142F7D"/>
    <w:rsid w:val="0014341E"/>
    <w:rsid w:val="001437D1"/>
    <w:rsid w:val="00143A2A"/>
    <w:rsid w:val="00143B7E"/>
    <w:rsid w:val="001441B6"/>
    <w:rsid w:val="00144A47"/>
    <w:rsid w:val="001452F7"/>
    <w:rsid w:val="00145624"/>
    <w:rsid w:val="0014609C"/>
    <w:rsid w:val="0014643C"/>
    <w:rsid w:val="00146820"/>
    <w:rsid w:val="00150A81"/>
    <w:rsid w:val="00150B96"/>
    <w:rsid w:val="001514F0"/>
    <w:rsid w:val="00151758"/>
    <w:rsid w:val="00151B79"/>
    <w:rsid w:val="00151BA6"/>
    <w:rsid w:val="00152DDD"/>
    <w:rsid w:val="00153545"/>
    <w:rsid w:val="00154087"/>
    <w:rsid w:val="00154438"/>
    <w:rsid w:val="00154508"/>
    <w:rsid w:val="00154C26"/>
    <w:rsid w:val="00155339"/>
    <w:rsid w:val="00155F3A"/>
    <w:rsid w:val="00156119"/>
    <w:rsid w:val="00156883"/>
    <w:rsid w:val="00156D6B"/>
    <w:rsid w:val="00156E24"/>
    <w:rsid w:val="00157BC0"/>
    <w:rsid w:val="001600FA"/>
    <w:rsid w:val="00160E1F"/>
    <w:rsid w:val="001613D8"/>
    <w:rsid w:val="001615EA"/>
    <w:rsid w:val="00161A43"/>
    <w:rsid w:val="00161C0D"/>
    <w:rsid w:val="00161E61"/>
    <w:rsid w:val="00162D6C"/>
    <w:rsid w:val="00163ADE"/>
    <w:rsid w:val="001646C0"/>
    <w:rsid w:val="001648DA"/>
    <w:rsid w:val="0016565A"/>
    <w:rsid w:val="00165A8F"/>
    <w:rsid w:val="00165BEA"/>
    <w:rsid w:val="00166688"/>
    <w:rsid w:val="00166BB4"/>
    <w:rsid w:val="00166D09"/>
    <w:rsid w:val="00166D9C"/>
    <w:rsid w:val="00167666"/>
    <w:rsid w:val="00167B8E"/>
    <w:rsid w:val="00170346"/>
    <w:rsid w:val="00170F21"/>
    <w:rsid w:val="00171B1F"/>
    <w:rsid w:val="001727C0"/>
    <w:rsid w:val="00172A40"/>
    <w:rsid w:val="001739E3"/>
    <w:rsid w:val="00173AA5"/>
    <w:rsid w:val="001745F3"/>
    <w:rsid w:val="00174B9D"/>
    <w:rsid w:val="00174CC8"/>
    <w:rsid w:val="00174D72"/>
    <w:rsid w:val="00174E98"/>
    <w:rsid w:val="00175BB1"/>
    <w:rsid w:val="001763A4"/>
    <w:rsid w:val="00176A1C"/>
    <w:rsid w:val="00177019"/>
    <w:rsid w:val="00177410"/>
    <w:rsid w:val="00180FAE"/>
    <w:rsid w:val="00181665"/>
    <w:rsid w:val="00181680"/>
    <w:rsid w:val="001818EF"/>
    <w:rsid w:val="00181B30"/>
    <w:rsid w:val="00181CEC"/>
    <w:rsid w:val="00181EEA"/>
    <w:rsid w:val="00182690"/>
    <w:rsid w:val="0018417C"/>
    <w:rsid w:val="0018433F"/>
    <w:rsid w:val="00184662"/>
    <w:rsid w:val="001848CC"/>
    <w:rsid w:val="00185201"/>
    <w:rsid w:val="00185FEE"/>
    <w:rsid w:val="00186797"/>
    <w:rsid w:val="00186B77"/>
    <w:rsid w:val="00186BA6"/>
    <w:rsid w:val="00187397"/>
    <w:rsid w:val="00187535"/>
    <w:rsid w:val="00187D9A"/>
    <w:rsid w:val="001900C3"/>
    <w:rsid w:val="0019112F"/>
    <w:rsid w:val="00191B91"/>
    <w:rsid w:val="0019207B"/>
    <w:rsid w:val="001921BC"/>
    <w:rsid w:val="00192450"/>
    <w:rsid w:val="001924B0"/>
    <w:rsid w:val="001928AD"/>
    <w:rsid w:val="00192B06"/>
    <w:rsid w:val="00192D30"/>
    <w:rsid w:val="00192F0B"/>
    <w:rsid w:val="00192F49"/>
    <w:rsid w:val="00193A10"/>
    <w:rsid w:val="00193A6C"/>
    <w:rsid w:val="00193ADF"/>
    <w:rsid w:val="00193D3F"/>
    <w:rsid w:val="0019449E"/>
    <w:rsid w:val="00194578"/>
    <w:rsid w:val="00194579"/>
    <w:rsid w:val="001947BF"/>
    <w:rsid w:val="00194846"/>
    <w:rsid w:val="001955B1"/>
    <w:rsid w:val="001958F1"/>
    <w:rsid w:val="00195BC1"/>
    <w:rsid w:val="00195D6C"/>
    <w:rsid w:val="001962AE"/>
    <w:rsid w:val="0019686A"/>
    <w:rsid w:val="001A035D"/>
    <w:rsid w:val="001A1D6A"/>
    <w:rsid w:val="001A1E0B"/>
    <w:rsid w:val="001A1EB8"/>
    <w:rsid w:val="001A21A7"/>
    <w:rsid w:val="001A2280"/>
    <w:rsid w:val="001A2712"/>
    <w:rsid w:val="001A37D4"/>
    <w:rsid w:val="001A3B68"/>
    <w:rsid w:val="001A3D31"/>
    <w:rsid w:val="001A4634"/>
    <w:rsid w:val="001A4889"/>
    <w:rsid w:val="001A4A2D"/>
    <w:rsid w:val="001A4B46"/>
    <w:rsid w:val="001A4D9D"/>
    <w:rsid w:val="001A557C"/>
    <w:rsid w:val="001A58C5"/>
    <w:rsid w:val="001A5924"/>
    <w:rsid w:val="001A5FBE"/>
    <w:rsid w:val="001A631E"/>
    <w:rsid w:val="001A682D"/>
    <w:rsid w:val="001A7434"/>
    <w:rsid w:val="001A7869"/>
    <w:rsid w:val="001A7B44"/>
    <w:rsid w:val="001A7DCF"/>
    <w:rsid w:val="001A7FBE"/>
    <w:rsid w:val="001B089A"/>
    <w:rsid w:val="001B0F4C"/>
    <w:rsid w:val="001B0FA6"/>
    <w:rsid w:val="001B11FA"/>
    <w:rsid w:val="001B1810"/>
    <w:rsid w:val="001B1E76"/>
    <w:rsid w:val="001B219E"/>
    <w:rsid w:val="001B2255"/>
    <w:rsid w:val="001B26E8"/>
    <w:rsid w:val="001B2DE3"/>
    <w:rsid w:val="001B2F37"/>
    <w:rsid w:val="001B31EE"/>
    <w:rsid w:val="001B3795"/>
    <w:rsid w:val="001B3A1C"/>
    <w:rsid w:val="001B4BC0"/>
    <w:rsid w:val="001B533D"/>
    <w:rsid w:val="001B546B"/>
    <w:rsid w:val="001B5B6F"/>
    <w:rsid w:val="001B5BD2"/>
    <w:rsid w:val="001B69B3"/>
    <w:rsid w:val="001B7CA5"/>
    <w:rsid w:val="001C04E2"/>
    <w:rsid w:val="001C1006"/>
    <w:rsid w:val="001C1077"/>
    <w:rsid w:val="001C153F"/>
    <w:rsid w:val="001C224B"/>
    <w:rsid w:val="001C2571"/>
    <w:rsid w:val="001C315A"/>
    <w:rsid w:val="001C44E5"/>
    <w:rsid w:val="001C4572"/>
    <w:rsid w:val="001C48E7"/>
    <w:rsid w:val="001C4B44"/>
    <w:rsid w:val="001C5132"/>
    <w:rsid w:val="001C5312"/>
    <w:rsid w:val="001C5475"/>
    <w:rsid w:val="001C63C3"/>
    <w:rsid w:val="001C65E3"/>
    <w:rsid w:val="001C7784"/>
    <w:rsid w:val="001D0077"/>
    <w:rsid w:val="001D0B1D"/>
    <w:rsid w:val="001D1137"/>
    <w:rsid w:val="001D2F91"/>
    <w:rsid w:val="001D35C2"/>
    <w:rsid w:val="001D37C2"/>
    <w:rsid w:val="001D3B4F"/>
    <w:rsid w:val="001D3D74"/>
    <w:rsid w:val="001D42E3"/>
    <w:rsid w:val="001D4556"/>
    <w:rsid w:val="001D4971"/>
    <w:rsid w:val="001D4F9A"/>
    <w:rsid w:val="001D511F"/>
    <w:rsid w:val="001D5140"/>
    <w:rsid w:val="001D5800"/>
    <w:rsid w:val="001D665F"/>
    <w:rsid w:val="001D6A71"/>
    <w:rsid w:val="001D6C27"/>
    <w:rsid w:val="001D6C7F"/>
    <w:rsid w:val="001D6F11"/>
    <w:rsid w:val="001D70DA"/>
    <w:rsid w:val="001D7644"/>
    <w:rsid w:val="001D78DF"/>
    <w:rsid w:val="001E025E"/>
    <w:rsid w:val="001E05B4"/>
    <w:rsid w:val="001E193C"/>
    <w:rsid w:val="001E1FE5"/>
    <w:rsid w:val="001E277E"/>
    <w:rsid w:val="001E28AD"/>
    <w:rsid w:val="001E2D12"/>
    <w:rsid w:val="001E2D3C"/>
    <w:rsid w:val="001E2F0C"/>
    <w:rsid w:val="001E331F"/>
    <w:rsid w:val="001E37E4"/>
    <w:rsid w:val="001E393C"/>
    <w:rsid w:val="001E3B17"/>
    <w:rsid w:val="001E4F99"/>
    <w:rsid w:val="001E540D"/>
    <w:rsid w:val="001E601F"/>
    <w:rsid w:val="001E63A5"/>
    <w:rsid w:val="001E63FE"/>
    <w:rsid w:val="001E67EB"/>
    <w:rsid w:val="001E6A22"/>
    <w:rsid w:val="001E7412"/>
    <w:rsid w:val="001E7415"/>
    <w:rsid w:val="001E7A8C"/>
    <w:rsid w:val="001E7AD2"/>
    <w:rsid w:val="001E7C9D"/>
    <w:rsid w:val="001F0187"/>
    <w:rsid w:val="001F0655"/>
    <w:rsid w:val="001F0F92"/>
    <w:rsid w:val="001F19DC"/>
    <w:rsid w:val="001F26ED"/>
    <w:rsid w:val="001F26F4"/>
    <w:rsid w:val="001F28AA"/>
    <w:rsid w:val="001F2DA0"/>
    <w:rsid w:val="001F2FA6"/>
    <w:rsid w:val="001F4AFB"/>
    <w:rsid w:val="001F4D19"/>
    <w:rsid w:val="001F63DE"/>
    <w:rsid w:val="001F6651"/>
    <w:rsid w:val="001F783B"/>
    <w:rsid w:val="0020047C"/>
    <w:rsid w:val="00200CEB"/>
    <w:rsid w:val="00200EEC"/>
    <w:rsid w:val="00201BAB"/>
    <w:rsid w:val="002022FF"/>
    <w:rsid w:val="002036DC"/>
    <w:rsid w:val="00203D4C"/>
    <w:rsid w:val="00203E41"/>
    <w:rsid w:val="00204C55"/>
    <w:rsid w:val="00204CFF"/>
    <w:rsid w:val="00204EDA"/>
    <w:rsid w:val="002051A4"/>
    <w:rsid w:val="002061EE"/>
    <w:rsid w:val="00207660"/>
    <w:rsid w:val="002078CB"/>
    <w:rsid w:val="00207B4D"/>
    <w:rsid w:val="00210090"/>
    <w:rsid w:val="002102B9"/>
    <w:rsid w:val="002105F1"/>
    <w:rsid w:val="00210A64"/>
    <w:rsid w:val="00211F18"/>
    <w:rsid w:val="0021200C"/>
    <w:rsid w:val="00212785"/>
    <w:rsid w:val="00212943"/>
    <w:rsid w:val="0021294F"/>
    <w:rsid w:val="0021379D"/>
    <w:rsid w:val="00213D24"/>
    <w:rsid w:val="00214388"/>
    <w:rsid w:val="002152CF"/>
    <w:rsid w:val="002158FD"/>
    <w:rsid w:val="002163A7"/>
    <w:rsid w:val="00216B00"/>
    <w:rsid w:val="0021710C"/>
    <w:rsid w:val="00217AA2"/>
    <w:rsid w:val="00220C4A"/>
    <w:rsid w:val="00220F10"/>
    <w:rsid w:val="00221350"/>
    <w:rsid w:val="00222072"/>
    <w:rsid w:val="00222CDC"/>
    <w:rsid w:val="00223B73"/>
    <w:rsid w:val="00223C9C"/>
    <w:rsid w:val="0022533B"/>
    <w:rsid w:val="00225352"/>
    <w:rsid w:val="002253F2"/>
    <w:rsid w:val="0022568A"/>
    <w:rsid w:val="00225E87"/>
    <w:rsid w:val="00225E9B"/>
    <w:rsid w:val="0022607A"/>
    <w:rsid w:val="00226089"/>
    <w:rsid w:val="00226255"/>
    <w:rsid w:val="002268CD"/>
    <w:rsid w:val="00227380"/>
    <w:rsid w:val="002274FB"/>
    <w:rsid w:val="002302EE"/>
    <w:rsid w:val="00230304"/>
    <w:rsid w:val="002303FA"/>
    <w:rsid w:val="00230865"/>
    <w:rsid w:val="002312ED"/>
    <w:rsid w:val="00234303"/>
    <w:rsid w:val="002352C0"/>
    <w:rsid w:val="0023535E"/>
    <w:rsid w:val="002354C2"/>
    <w:rsid w:val="00235CFA"/>
    <w:rsid w:val="00235DD9"/>
    <w:rsid w:val="0023699B"/>
    <w:rsid w:val="00236B66"/>
    <w:rsid w:val="0024006D"/>
    <w:rsid w:val="00240C7E"/>
    <w:rsid w:val="00240D00"/>
    <w:rsid w:val="00240EE5"/>
    <w:rsid w:val="00241BCD"/>
    <w:rsid w:val="00241DFA"/>
    <w:rsid w:val="002424BC"/>
    <w:rsid w:val="00244052"/>
    <w:rsid w:val="00244B0F"/>
    <w:rsid w:val="00244F19"/>
    <w:rsid w:val="00244FE2"/>
    <w:rsid w:val="002464A2"/>
    <w:rsid w:val="00246BA1"/>
    <w:rsid w:val="00247BBF"/>
    <w:rsid w:val="002501D6"/>
    <w:rsid w:val="002503B1"/>
    <w:rsid w:val="00250D21"/>
    <w:rsid w:val="0025128A"/>
    <w:rsid w:val="002518C4"/>
    <w:rsid w:val="00251B16"/>
    <w:rsid w:val="00252B85"/>
    <w:rsid w:val="00252C21"/>
    <w:rsid w:val="002534A5"/>
    <w:rsid w:val="0025369A"/>
    <w:rsid w:val="00253AD9"/>
    <w:rsid w:val="002546AB"/>
    <w:rsid w:val="00254E65"/>
    <w:rsid w:val="00255917"/>
    <w:rsid w:val="0025692B"/>
    <w:rsid w:val="00256A71"/>
    <w:rsid w:val="00256C05"/>
    <w:rsid w:val="0025798F"/>
    <w:rsid w:val="00257FE7"/>
    <w:rsid w:val="0026057F"/>
    <w:rsid w:val="00260753"/>
    <w:rsid w:val="0026082C"/>
    <w:rsid w:val="00260C0A"/>
    <w:rsid w:val="00260E69"/>
    <w:rsid w:val="0026114F"/>
    <w:rsid w:val="00262C28"/>
    <w:rsid w:val="00262C36"/>
    <w:rsid w:val="002636CE"/>
    <w:rsid w:val="002636FF"/>
    <w:rsid w:val="00263B9A"/>
    <w:rsid w:val="00263FDA"/>
    <w:rsid w:val="0026431E"/>
    <w:rsid w:val="00265125"/>
    <w:rsid w:val="00265C2C"/>
    <w:rsid w:val="00265CD3"/>
    <w:rsid w:val="00266757"/>
    <w:rsid w:val="00266838"/>
    <w:rsid w:val="002671BA"/>
    <w:rsid w:val="00267624"/>
    <w:rsid w:val="00267AC0"/>
    <w:rsid w:val="00270893"/>
    <w:rsid w:val="00271999"/>
    <w:rsid w:val="00271C13"/>
    <w:rsid w:val="00272828"/>
    <w:rsid w:val="00272919"/>
    <w:rsid w:val="00272AED"/>
    <w:rsid w:val="00272B2B"/>
    <w:rsid w:val="00272C5B"/>
    <w:rsid w:val="00273B24"/>
    <w:rsid w:val="00273DBA"/>
    <w:rsid w:val="0027411C"/>
    <w:rsid w:val="002741BE"/>
    <w:rsid w:val="0027428C"/>
    <w:rsid w:val="00275351"/>
    <w:rsid w:val="002772E9"/>
    <w:rsid w:val="002773AD"/>
    <w:rsid w:val="00280425"/>
    <w:rsid w:val="00280ACF"/>
    <w:rsid w:val="002811A9"/>
    <w:rsid w:val="0028149C"/>
    <w:rsid w:val="0028157A"/>
    <w:rsid w:val="002815C7"/>
    <w:rsid w:val="00281FE1"/>
    <w:rsid w:val="002824D1"/>
    <w:rsid w:val="00282717"/>
    <w:rsid w:val="00282DC8"/>
    <w:rsid w:val="00284C20"/>
    <w:rsid w:val="00284C57"/>
    <w:rsid w:val="00284D4F"/>
    <w:rsid w:val="002852E5"/>
    <w:rsid w:val="0028566A"/>
    <w:rsid w:val="00286EAE"/>
    <w:rsid w:val="002870E3"/>
    <w:rsid w:val="00287651"/>
    <w:rsid w:val="00287A0F"/>
    <w:rsid w:val="00287A9D"/>
    <w:rsid w:val="00290DBE"/>
    <w:rsid w:val="00291636"/>
    <w:rsid w:val="00291B26"/>
    <w:rsid w:val="00291D41"/>
    <w:rsid w:val="00291EF1"/>
    <w:rsid w:val="00293127"/>
    <w:rsid w:val="002933B3"/>
    <w:rsid w:val="002937E6"/>
    <w:rsid w:val="00293CF1"/>
    <w:rsid w:val="002947E2"/>
    <w:rsid w:val="00294C0A"/>
    <w:rsid w:val="00294E23"/>
    <w:rsid w:val="00295B16"/>
    <w:rsid w:val="00295FA5"/>
    <w:rsid w:val="00296082"/>
    <w:rsid w:val="0029612B"/>
    <w:rsid w:val="0029690D"/>
    <w:rsid w:val="0029690E"/>
    <w:rsid w:val="0029766D"/>
    <w:rsid w:val="002A0D7A"/>
    <w:rsid w:val="002A1464"/>
    <w:rsid w:val="002A19BD"/>
    <w:rsid w:val="002A2375"/>
    <w:rsid w:val="002A2446"/>
    <w:rsid w:val="002A2FF1"/>
    <w:rsid w:val="002A3438"/>
    <w:rsid w:val="002A3541"/>
    <w:rsid w:val="002A3BF0"/>
    <w:rsid w:val="002A3CE8"/>
    <w:rsid w:val="002A4263"/>
    <w:rsid w:val="002A4B50"/>
    <w:rsid w:val="002A51ED"/>
    <w:rsid w:val="002A5486"/>
    <w:rsid w:val="002A554E"/>
    <w:rsid w:val="002A62AC"/>
    <w:rsid w:val="002A65E2"/>
    <w:rsid w:val="002A67D2"/>
    <w:rsid w:val="002A6EAF"/>
    <w:rsid w:val="002B0293"/>
    <w:rsid w:val="002B170B"/>
    <w:rsid w:val="002B171D"/>
    <w:rsid w:val="002B19DB"/>
    <w:rsid w:val="002B3330"/>
    <w:rsid w:val="002B3A9D"/>
    <w:rsid w:val="002B3AC4"/>
    <w:rsid w:val="002B44C6"/>
    <w:rsid w:val="002B45E6"/>
    <w:rsid w:val="002B4A3B"/>
    <w:rsid w:val="002B589D"/>
    <w:rsid w:val="002B5BA3"/>
    <w:rsid w:val="002B5C85"/>
    <w:rsid w:val="002B5D5E"/>
    <w:rsid w:val="002B5F8B"/>
    <w:rsid w:val="002B7656"/>
    <w:rsid w:val="002C06CE"/>
    <w:rsid w:val="002C083C"/>
    <w:rsid w:val="002C0EEC"/>
    <w:rsid w:val="002C0FA9"/>
    <w:rsid w:val="002C1037"/>
    <w:rsid w:val="002C15B4"/>
    <w:rsid w:val="002C1771"/>
    <w:rsid w:val="002C1CC0"/>
    <w:rsid w:val="002C2576"/>
    <w:rsid w:val="002C2798"/>
    <w:rsid w:val="002C29B6"/>
    <w:rsid w:val="002C2E47"/>
    <w:rsid w:val="002C2EAC"/>
    <w:rsid w:val="002C2EB4"/>
    <w:rsid w:val="002C3219"/>
    <w:rsid w:val="002C3BA0"/>
    <w:rsid w:val="002C4D11"/>
    <w:rsid w:val="002C532B"/>
    <w:rsid w:val="002C5B37"/>
    <w:rsid w:val="002C5BA0"/>
    <w:rsid w:val="002C61DE"/>
    <w:rsid w:val="002C65FD"/>
    <w:rsid w:val="002C72A2"/>
    <w:rsid w:val="002C7408"/>
    <w:rsid w:val="002C7CAF"/>
    <w:rsid w:val="002C7D79"/>
    <w:rsid w:val="002D107F"/>
    <w:rsid w:val="002D1335"/>
    <w:rsid w:val="002D19EF"/>
    <w:rsid w:val="002D31ED"/>
    <w:rsid w:val="002D320F"/>
    <w:rsid w:val="002D323A"/>
    <w:rsid w:val="002D3357"/>
    <w:rsid w:val="002D38BE"/>
    <w:rsid w:val="002D3B62"/>
    <w:rsid w:val="002D3D15"/>
    <w:rsid w:val="002D4454"/>
    <w:rsid w:val="002D5039"/>
    <w:rsid w:val="002D51BF"/>
    <w:rsid w:val="002D53BE"/>
    <w:rsid w:val="002D5AC2"/>
    <w:rsid w:val="002D5C46"/>
    <w:rsid w:val="002D5CD4"/>
    <w:rsid w:val="002D5D66"/>
    <w:rsid w:val="002D662A"/>
    <w:rsid w:val="002D7062"/>
    <w:rsid w:val="002D7078"/>
    <w:rsid w:val="002D72E8"/>
    <w:rsid w:val="002D7E3F"/>
    <w:rsid w:val="002D7EBA"/>
    <w:rsid w:val="002E18FF"/>
    <w:rsid w:val="002E1A94"/>
    <w:rsid w:val="002E1DBF"/>
    <w:rsid w:val="002E2216"/>
    <w:rsid w:val="002E3109"/>
    <w:rsid w:val="002E35A6"/>
    <w:rsid w:val="002E3CC4"/>
    <w:rsid w:val="002E42E8"/>
    <w:rsid w:val="002E4469"/>
    <w:rsid w:val="002E469A"/>
    <w:rsid w:val="002E5865"/>
    <w:rsid w:val="002E5F30"/>
    <w:rsid w:val="002E6364"/>
    <w:rsid w:val="002E66E3"/>
    <w:rsid w:val="002E73E7"/>
    <w:rsid w:val="002E74D6"/>
    <w:rsid w:val="002F0CDD"/>
    <w:rsid w:val="002F12D8"/>
    <w:rsid w:val="002F1FC1"/>
    <w:rsid w:val="002F213E"/>
    <w:rsid w:val="002F2399"/>
    <w:rsid w:val="002F268C"/>
    <w:rsid w:val="002F2D4E"/>
    <w:rsid w:val="002F424E"/>
    <w:rsid w:val="002F44C5"/>
    <w:rsid w:val="002F4D4F"/>
    <w:rsid w:val="002F5050"/>
    <w:rsid w:val="002F5F86"/>
    <w:rsid w:val="002F6410"/>
    <w:rsid w:val="002F65A4"/>
    <w:rsid w:val="002F68DC"/>
    <w:rsid w:val="002F6B28"/>
    <w:rsid w:val="002F78A6"/>
    <w:rsid w:val="002F7EC2"/>
    <w:rsid w:val="003001AA"/>
    <w:rsid w:val="00300790"/>
    <w:rsid w:val="003009B4"/>
    <w:rsid w:val="0030125E"/>
    <w:rsid w:val="0030217C"/>
    <w:rsid w:val="003025BD"/>
    <w:rsid w:val="00302824"/>
    <w:rsid w:val="00302E2B"/>
    <w:rsid w:val="00302F64"/>
    <w:rsid w:val="00303B88"/>
    <w:rsid w:val="00303C20"/>
    <w:rsid w:val="003041C0"/>
    <w:rsid w:val="0030446D"/>
    <w:rsid w:val="00304AB6"/>
    <w:rsid w:val="0030515F"/>
    <w:rsid w:val="00305170"/>
    <w:rsid w:val="00305A4F"/>
    <w:rsid w:val="003072AF"/>
    <w:rsid w:val="00307891"/>
    <w:rsid w:val="00307C3F"/>
    <w:rsid w:val="003100D2"/>
    <w:rsid w:val="00311397"/>
    <w:rsid w:val="00311AD4"/>
    <w:rsid w:val="003122FD"/>
    <w:rsid w:val="003123FB"/>
    <w:rsid w:val="0031272D"/>
    <w:rsid w:val="003127F6"/>
    <w:rsid w:val="00312BA5"/>
    <w:rsid w:val="0031320C"/>
    <w:rsid w:val="00313609"/>
    <w:rsid w:val="00313FA3"/>
    <w:rsid w:val="003142A6"/>
    <w:rsid w:val="00314841"/>
    <w:rsid w:val="0031539E"/>
    <w:rsid w:val="003156CE"/>
    <w:rsid w:val="00315C13"/>
    <w:rsid w:val="00316572"/>
    <w:rsid w:val="00316B96"/>
    <w:rsid w:val="00320461"/>
    <w:rsid w:val="00320579"/>
    <w:rsid w:val="00320D8E"/>
    <w:rsid w:val="00320FDA"/>
    <w:rsid w:val="003218B2"/>
    <w:rsid w:val="00321BE8"/>
    <w:rsid w:val="00321D4A"/>
    <w:rsid w:val="00321F2F"/>
    <w:rsid w:val="00321F4C"/>
    <w:rsid w:val="003227B4"/>
    <w:rsid w:val="00322C04"/>
    <w:rsid w:val="003234B3"/>
    <w:rsid w:val="00323D90"/>
    <w:rsid w:val="0032509D"/>
    <w:rsid w:val="003251E7"/>
    <w:rsid w:val="003259D7"/>
    <w:rsid w:val="0032645C"/>
    <w:rsid w:val="00326E15"/>
    <w:rsid w:val="00327014"/>
    <w:rsid w:val="00327207"/>
    <w:rsid w:val="0033006E"/>
    <w:rsid w:val="0033020F"/>
    <w:rsid w:val="003304A4"/>
    <w:rsid w:val="003308FF"/>
    <w:rsid w:val="0033098B"/>
    <w:rsid w:val="003309C8"/>
    <w:rsid w:val="00330B76"/>
    <w:rsid w:val="00330CC1"/>
    <w:rsid w:val="0033175A"/>
    <w:rsid w:val="003325F2"/>
    <w:rsid w:val="00332717"/>
    <w:rsid w:val="00332977"/>
    <w:rsid w:val="00332CE9"/>
    <w:rsid w:val="00333CFD"/>
    <w:rsid w:val="00334083"/>
    <w:rsid w:val="00334401"/>
    <w:rsid w:val="00334C84"/>
    <w:rsid w:val="00334C8E"/>
    <w:rsid w:val="00334DFF"/>
    <w:rsid w:val="003351E0"/>
    <w:rsid w:val="00335372"/>
    <w:rsid w:val="0033597C"/>
    <w:rsid w:val="00335C7D"/>
    <w:rsid w:val="00335D3F"/>
    <w:rsid w:val="003363D9"/>
    <w:rsid w:val="00336D89"/>
    <w:rsid w:val="003370AD"/>
    <w:rsid w:val="00337300"/>
    <w:rsid w:val="003373EB"/>
    <w:rsid w:val="0033761E"/>
    <w:rsid w:val="00337EAA"/>
    <w:rsid w:val="003405D4"/>
    <w:rsid w:val="00340AA7"/>
    <w:rsid w:val="003410DE"/>
    <w:rsid w:val="003415C5"/>
    <w:rsid w:val="0034177E"/>
    <w:rsid w:val="00341B1D"/>
    <w:rsid w:val="00342495"/>
    <w:rsid w:val="0034289D"/>
    <w:rsid w:val="00342981"/>
    <w:rsid w:val="00342CCE"/>
    <w:rsid w:val="00342CEB"/>
    <w:rsid w:val="0034381A"/>
    <w:rsid w:val="00343B51"/>
    <w:rsid w:val="00343D05"/>
    <w:rsid w:val="00344081"/>
    <w:rsid w:val="00344534"/>
    <w:rsid w:val="0034468D"/>
    <w:rsid w:val="003447DB"/>
    <w:rsid w:val="00345216"/>
    <w:rsid w:val="003459E8"/>
    <w:rsid w:val="003462B0"/>
    <w:rsid w:val="00346319"/>
    <w:rsid w:val="0034635B"/>
    <w:rsid w:val="00346933"/>
    <w:rsid w:val="0034774F"/>
    <w:rsid w:val="0034777B"/>
    <w:rsid w:val="003477C1"/>
    <w:rsid w:val="003477F6"/>
    <w:rsid w:val="00347C3F"/>
    <w:rsid w:val="00347F8C"/>
    <w:rsid w:val="00350340"/>
    <w:rsid w:val="00350DC1"/>
    <w:rsid w:val="0035197E"/>
    <w:rsid w:val="00352196"/>
    <w:rsid w:val="003522FD"/>
    <w:rsid w:val="003525BA"/>
    <w:rsid w:val="003533E6"/>
    <w:rsid w:val="00353C07"/>
    <w:rsid w:val="0035410A"/>
    <w:rsid w:val="00354390"/>
    <w:rsid w:val="003543F6"/>
    <w:rsid w:val="00354815"/>
    <w:rsid w:val="003548E8"/>
    <w:rsid w:val="00354CF5"/>
    <w:rsid w:val="00355698"/>
    <w:rsid w:val="00356618"/>
    <w:rsid w:val="00356A26"/>
    <w:rsid w:val="00356D2C"/>
    <w:rsid w:val="00356FA5"/>
    <w:rsid w:val="003573E7"/>
    <w:rsid w:val="0036031C"/>
    <w:rsid w:val="003608C3"/>
    <w:rsid w:val="003616CF"/>
    <w:rsid w:val="0036234A"/>
    <w:rsid w:val="003628E6"/>
    <w:rsid w:val="00362D60"/>
    <w:rsid w:val="00362EEC"/>
    <w:rsid w:val="0036387F"/>
    <w:rsid w:val="00363B11"/>
    <w:rsid w:val="00363C72"/>
    <w:rsid w:val="00363D45"/>
    <w:rsid w:val="00363E55"/>
    <w:rsid w:val="003641E2"/>
    <w:rsid w:val="0036437E"/>
    <w:rsid w:val="00364402"/>
    <w:rsid w:val="00364E8C"/>
    <w:rsid w:val="00365584"/>
    <w:rsid w:val="00365A40"/>
    <w:rsid w:val="003663B7"/>
    <w:rsid w:val="00366BDE"/>
    <w:rsid w:val="00366CD4"/>
    <w:rsid w:val="00366D6F"/>
    <w:rsid w:val="003701DA"/>
    <w:rsid w:val="00370882"/>
    <w:rsid w:val="00370982"/>
    <w:rsid w:val="00370B56"/>
    <w:rsid w:val="00370BD7"/>
    <w:rsid w:val="00370D57"/>
    <w:rsid w:val="00371C7A"/>
    <w:rsid w:val="00371D24"/>
    <w:rsid w:val="003733DE"/>
    <w:rsid w:val="00373F6A"/>
    <w:rsid w:val="0037449D"/>
    <w:rsid w:val="00374FD2"/>
    <w:rsid w:val="0037541D"/>
    <w:rsid w:val="00375BFF"/>
    <w:rsid w:val="00375C40"/>
    <w:rsid w:val="00376526"/>
    <w:rsid w:val="00376C77"/>
    <w:rsid w:val="00376E82"/>
    <w:rsid w:val="00377419"/>
    <w:rsid w:val="003804F5"/>
    <w:rsid w:val="00380D16"/>
    <w:rsid w:val="003811E3"/>
    <w:rsid w:val="003824E2"/>
    <w:rsid w:val="00382563"/>
    <w:rsid w:val="00382E12"/>
    <w:rsid w:val="003834F7"/>
    <w:rsid w:val="003837D1"/>
    <w:rsid w:val="00383A2D"/>
    <w:rsid w:val="00384082"/>
    <w:rsid w:val="003843BE"/>
    <w:rsid w:val="003846FC"/>
    <w:rsid w:val="003849F7"/>
    <w:rsid w:val="00384AB1"/>
    <w:rsid w:val="003853FE"/>
    <w:rsid w:val="00386CE5"/>
    <w:rsid w:val="00387103"/>
    <w:rsid w:val="003875EB"/>
    <w:rsid w:val="00387B50"/>
    <w:rsid w:val="00387BB0"/>
    <w:rsid w:val="0039017B"/>
    <w:rsid w:val="003901D9"/>
    <w:rsid w:val="003902A7"/>
    <w:rsid w:val="00390375"/>
    <w:rsid w:val="00390537"/>
    <w:rsid w:val="0039090B"/>
    <w:rsid w:val="00390FE7"/>
    <w:rsid w:val="00391ADB"/>
    <w:rsid w:val="0039226E"/>
    <w:rsid w:val="00392575"/>
    <w:rsid w:val="0039269D"/>
    <w:rsid w:val="00392790"/>
    <w:rsid w:val="0039291D"/>
    <w:rsid w:val="00393888"/>
    <w:rsid w:val="00394150"/>
    <w:rsid w:val="0039417C"/>
    <w:rsid w:val="00394276"/>
    <w:rsid w:val="00394CE0"/>
    <w:rsid w:val="00395132"/>
    <w:rsid w:val="003952B5"/>
    <w:rsid w:val="0039558C"/>
    <w:rsid w:val="00395802"/>
    <w:rsid w:val="003961A3"/>
    <w:rsid w:val="00396708"/>
    <w:rsid w:val="003974F9"/>
    <w:rsid w:val="0039758A"/>
    <w:rsid w:val="003A0295"/>
    <w:rsid w:val="003A0C44"/>
    <w:rsid w:val="003A0EA9"/>
    <w:rsid w:val="003A156C"/>
    <w:rsid w:val="003A1F12"/>
    <w:rsid w:val="003A252F"/>
    <w:rsid w:val="003A2FFB"/>
    <w:rsid w:val="003A310F"/>
    <w:rsid w:val="003A39D7"/>
    <w:rsid w:val="003A40FF"/>
    <w:rsid w:val="003A45A3"/>
    <w:rsid w:val="003A4A5B"/>
    <w:rsid w:val="003A4B07"/>
    <w:rsid w:val="003A582D"/>
    <w:rsid w:val="003A624F"/>
    <w:rsid w:val="003B01C3"/>
    <w:rsid w:val="003B0C7D"/>
    <w:rsid w:val="003B155C"/>
    <w:rsid w:val="003B1FD0"/>
    <w:rsid w:val="003B2179"/>
    <w:rsid w:val="003B24E5"/>
    <w:rsid w:val="003B2B2E"/>
    <w:rsid w:val="003B2B8F"/>
    <w:rsid w:val="003B30F0"/>
    <w:rsid w:val="003B3A87"/>
    <w:rsid w:val="003B4061"/>
    <w:rsid w:val="003B4313"/>
    <w:rsid w:val="003B43DC"/>
    <w:rsid w:val="003B481E"/>
    <w:rsid w:val="003B4DD7"/>
    <w:rsid w:val="003B4E16"/>
    <w:rsid w:val="003B558B"/>
    <w:rsid w:val="003B55D2"/>
    <w:rsid w:val="003B5AB7"/>
    <w:rsid w:val="003B671B"/>
    <w:rsid w:val="003B677C"/>
    <w:rsid w:val="003B67CF"/>
    <w:rsid w:val="003B6A15"/>
    <w:rsid w:val="003B743B"/>
    <w:rsid w:val="003B7C24"/>
    <w:rsid w:val="003C1B82"/>
    <w:rsid w:val="003C1CCC"/>
    <w:rsid w:val="003C1F0D"/>
    <w:rsid w:val="003C24EE"/>
    <w:rsid w:val="003C34AE"/>
    <w:rsid w:val="003C37D7"/>
    <w:rsid w:val="003C3B0F"/>
    <w:rsid w:val="003C47DC"/>
    <w:rsid w:val="003C4801"/>
    <w:rsid w:val="003C4873"/>
    <w:rsid w:val="003C563C"/>
    <w:rsid w:val="003C5854"/>
    <w:rsid w:val="003D08E4"/>
    <w:rsid w:val="003D0E28"/>
    <w:rsid w:val="003D19BA"/>
    <w:rsid w:val="003D1D52"/>
    <w:rsid w:val="003D1D7C"/>
    <w:rsid w:val="003D1DBA"/>
    <w:rsid w:val="003D1F84"/>
    <w:rsid w:val="003D213C"/>
    <w:rsid w:val="003D2A61"/>
    <w:rsid w:val="003D2BD7"/>
    <w:rsid w:val="003D3082"/>
    <w:rsid w:val="003D3B79"/>
    <w:rsid w:val="003D3C26"/>
    <w:rsid w:val="003D4A5B"/>
    <w:rsid w:val="003D4A6F"/>
    <w:rsid w:val="003D5014"/>
    <w:rsid w:val="003D53DE"/>
    <w:rsid w:val="003D5541"/>
    <w:rsid w:val="003D5C5F"/>
    <w:rsid w:val="003D5E40"/>
    <w:rsid w:val="003D7854"/>
    <w:rsid w:val="003D7CF2"/>
    <w:rsid w:val="003E00F5"/>
    <w:rsid w:val="003E017E"/>
    <w:rsid w:val="003E07A5"/>
    <w:rsid w:val="003E08B7"/>
    <w:rsid w:val="003E0E40"/>
    <w:rsid w:val="003E1478"/>
    <w:rsid w:val="003E1665"/>
    <w:rsid w:val="003E173F"/>
    <w:rsid w:val="003E2FC8"/>
    <w:rsid w:val="003E3952"/>
    <w:rsid w:val="003E3A0A"/>
    <w:rsid w:val="003E3C4C"/>
    <w:rsid w:val="003E45A0"/>
    <w:rsid w:val="003E4858"/>
    <w:rsid w:val="003E4956"/>
    <w:rsid w:val="003E4D1C"/>
    <w:rsid w:val="003E50A0"/>
    <w:rsid w:val="003E51C1"/>
    <w:rsid w:val="003E5425"/>
    <w:rsid w:val="003E5A78"/>
    <w:rsid w:val="003E5C1E"/>
    <w:rsid w:val="003E749E"/>
    <w:rsid w:val="003E778C"/>
    <w:rsid w:val="003E7B5F"/>
    <w:rsid w:val="003E7D38"/>
    <w:rsid w:val="003F0684"/>
    <w:rsid w:val="003F0D7F"/>
    <w:rsid w:val="003F116B"/>
    <w:rsid w:val="003F154F"/>
    <w:rsid w:val="003F1672"/>
    <w:rsid w:val="003F178E"/>
    <w:rsid w:val="003F1836"/>
    <w:rsid w:val="003F1F21"/>
    <w:rsid w:val="003F2038"/>
    <w:rsid w:val="003F20C6"/>
    <w:rsid w:val="003F28D1"/>
    <w:rsid w:val="003F354F"/>
    <w:rsid w:val="003F3AD9"/>
    <w:rsid w:val="003F3C62"/>
    <w:rsid w:val="003F415C"/>
    <w:rsid w:val="003F44BE"/>
    <w:rsid w:val="003F5A9F"/>
    <w:rsid w:val="003F6066"/>
    <w:rsid w:val="003F6085"/>
    <w:rsid w:val="003F6594"/>
    <w:rsid w:val="003F675F"/>
    <w:rsid w:val="003F6B5C"/>
    <w:rsid w:val="004008A4"/>
    <w:rsid w:val="00400CBB"/>
    <w:rsid w:val="004015C5"/>
    <w:rsid w:val="0040190D"/>
    <w:rsid w:val="00402A4E"/>
    <w:rsid w:val="004032E8"/>
    <w:rsid w:val="004036AA"/>
    <w:rsid w:val="00403F60"/>
    <w:rsid w:val="00404282"/>
    <w:rsid w:val="004048D4"/>
    <w:rsid w:val="00404A58"/>
    <w:rsid w:val="0040531E"/>
    <w:rsid w:val="00405D84"/>
    <w:rsid w:val="0040692E"/>
    <w:rsid w:val="00406955"/>
    <w:rsid w:val="00406A55"/>
    <w:rsid w:val="00407506"/>
    <w:rsid w:val="0041019A"/>
    <w:rsid w:val="004102BA"/>
    <w:rsid w:val="004107F9"/>
    <w:rsid w:val="00410B45"/>
    <w:rsid w:val="00410C27"/>
    <w:rsid w:val="00410EC1"/>
    <w:rsid w:val="00410EC4"/>
    <w:rsid w:val="00410EF2"/>
    <w:rsid w:val="00411029"/>
    <w:rsid w:val="0041110B"/>
    <w:rsid w:val="00411BBF"/>
    <w:rsid w:val="00412126"/>
    <w:rsid w:val="0041240B"/>
    <w:rsid w:val="00413E46"/>
    <w:rsid w:val="004140D1"/>
    <w:rsid w:val="00414B2B"/>
    <w:rsid w:val="00414D50"/>
    <w:rsid w:val="00414E63"/>
    <w:rsid w:val="00415837"/>
    <w:rsid w:val="004158A4"/>
    <w:rsid w:val="00415E15"/>
    <w:rsid w:val="00416702"/>
    <w:rsid w:val="00416D6B"/>
    <w:rsid w:val="00416FB6"/>
    <w:rsid w:val="00417B91"/>
    <w:rsid w:val="0042014F"/>
    <w:rsid w:val="004208C9"/>
    <w:rsid w:val="00420EAF"/>
    <w:rsid w:val="00421017"/>
    <w:rsid w:val="00421113"/>
    <w:rsid w:val="00421183"/>
    <w:rsid w:val="00421237"/>
    <w:rsid w:val="00421B7B"/>
    <w:rsid w:val="00422124"/>
    <w:rsid w:val="004221D4"/>
    <w:rsid w:val="004223B3"/>
    <w:rsid w:val="00423043"/>
    <w:rsid w:val="0042336E"/>
    <w:rsid w:val="004239B0"/>
    <w:rsid w:val="00423DCF"/>
    <w:rsid w:val="00424126"/>
    <w:rsid w:val="004247A5"/>
    <w:rsid w:val="00424F01"/>
    <w:rsid w:val="00424F2B"/>
    <w:rsid w:val="0042521D"/>
    <w:rsid w:val="004256AA"/>
    <w:rsid w:val="00425B53"/>
    <w:rsid w:val="00425FAA"/>
    <w:rsid w:val="0042649D"/>
    <w:rsid w:val="004264C5"/>
    <w:rsid w:val="004270D4"/>
    <w:rsid w:val="00427D8C"/>
    <w:rsid w:val="00430088"/>
    <w:rsid w:val="004300AE"/>
    <w:rsid w:val="00430B9F"/>
    <w:rsid w:val="00430E16"/>
    <w:rsid w:val="00430F3C"/>
    <w:rsid w:val="00430FDC"/>
    <w:rsid w:val="0043143D"/>
    <w:rsid w:val="00431539"/>
    <w:rsid w:val="00431C77"/>
    <w:rsid w:val="00433189"/>
    <w:rsid w:val="0043361C"/>
    <w:rsid w:val="00433920"/>
    <w:rsid w:val="00434DA1"/>
    <w:rsid w:val="00434F84"/>
    <w:rsid w:val="004357DC"/>
    <w:rsid w:val="004366AA"/>
    <w:rsid w:val="0043704E"/>
    <w:rsid w:val="00437AF2"/>
    <w:rsid w:val="00437B85"/>
    <w:rsid w:val="00440491"/>
    <w:rsid w:val="00440BA9"/>
    <w:rsid w:val="00441590"/>
    <w:rsid w:val="00441A69"/>
    <w:rsid w:val="00441E07"/>
    <w:rsid w:val="00442285"/>
    <w:rsid w:val="00444308"/>
    <w:rsid w:val="004455AF"/>
    <w:rsid w:val="00445745"/>
    <w:rsid w:val="00445847"/>
    <w:rsid w:val="00445B7F"/>
    <w:rsid w:val="00445FC7"/>
    <w:rsid w:val="004460A0"/>
    <w:rsid w:val="004467DE"/>
    <w:rsid w:val="004472EF"/>
    <w:rsid w:val="0044782F"/>
    <w:rsid w:val="00447E58"/>
    <w:rsid w:val="00447F49"/>
    <w:rsid w:val="0045030B"/>
    <w:rsid w:val="0045078C"/>
    <w:rsid w:val="00450C66"/>
    <w:rsid w:val="0045117B"/>
    <w:rsid w:val="004513EF"/>
    <w:rsid w:val="00452043"/>
    <w:rsid w:val="004529ED"/>
    <w:rsid w:val="0045304F"/>
    <w:rsid w:val="004537AE"/>
    <w:rsid w:val="004541AC"/>
    <w:rsid w:val="00454833"/>
    <w:rsid w:val="00454B85"/>
    <w:rsid w:val="0045523D"/>
    <w:rsid w:val="0045530E"/>
    <w:rsid w:val="00456C44"/>
    <w:rsid w:val="00456C5C"/>
    <w:rsid w:val="00456E6A"/>
    <w:rsid w:val="00457450"/>
    <w:rsid w:val="00457960"/>
    <w:rsid w:val="00457F70"/>
    <w:rsid w:val="004607AC"/>
    <w:rsid w:val="00460CC2"/>
    <w:rsid w:val="004617DA"/>
    <w:rsid w:val="00461BBC"/>
    <w:rsid w:val="00461D38"/>
    <w:rsid w:val="00462D8A"/>
    <w:rsid w:val="00462DF3"/>
    <w:rsid w:val="00463310"/>
    <w:rsid w:val="00464226"/>
    <w:rsid w:val="00464CA7"/>
    <w:rsid w:val="00465B8B"/>
    <w:rsid w:val="00466708"/>
    <w:rsid w:val="00466713"/>
    <w:rsid w:val="00466AFA"/>
    <w:rsid w:val="00466C1F"/>
    <w:rsid w:val="00467018"/>
    <w:rsid w:val="00467146"/>
    <w:rsid w:val="00467D93"/>
    <w:rsid w:val="00470416"/>
    <w:rsid w:val="00470D57"/>
    <w:rsid w:val="00471FEB"/>
    <w:rsid w:val="0047277B"/>
    <w:rsid w:val="00472ED5"/>
    <w:rsid w:val="00473280"/>
    <w:rsid w:val="00473282"/>
    <w:rsid w:val="00473B5C"/>
    <w:rsid w:val="00474923"/>
    <w:rsid w:val="0047544E"/>
    <w:rsid w:val="004760E0"/>
    <w:rsid w:val="0047653E"/>
    <w:rsid w:val="004765A8"/>
    <w:rsid w:val="00476999"/>
    <w:rsid w:val="00476D65"/>
    <w:rsid w:val="00476F0F"/>
    <w:rsid w:val="004771B6"/>
    <w:rsid w:val="0048039A"/>
    <w:rsid w:val="00481374"/>
    <w:rsid w:val="00481572"/>
    <w:rsid w:val="00481A1F"/>
    <w:rsid w:val="00481A4F"/>
    <w:rsid w:val="004827DC"/>
    <w:rsid w:val="00482AB1"/>
    <w:rsid w:val="00482EFC"/>
    <w:rsid w:val="00483198"/>
    <w:rsid w:val="0048326B"/>
    <w:rsid w:val="00483386"/>
    <w:rsid w:val="0048346C"/>
    <w:rsid w:val="00483996"/>
    <w:rsid w:val="00483F46"/>
    <w:rsid w:val="00484281"/>
    <w:rsid w:val="004848DD"/>
    <w:rsid w:val="00484A4F"/>
    <w:rsid w:val="00484C3B"/>
    <w:rsid w:val="00484FD8"/>
    <w:rsid w:val="0048525E"/>
    <w:rsid w:val="004853DD"/>
    <w:rsid w:val="00485448"/>
    <w:rsid w:val="004854A9"/>
    <w:rsid w:val="004854E8"/>
    <w:rsid w:val="00485A83"/>
    <w:rsid w:val="00485B37"/>
    <w:rsid w:val="00485F30"/>
    <w:rsid w:val="00486600"/>
    <w:rsid w:val="0048682F"/>
    <w:rsid w:val="0048709D"/>
    <w:rsid w:val="004873BA"/>
    <w:rsid w:val="00487594"/>
    <w:rsid w:val="00487836"/>
    <w:rsid w:val="00487EC2"/>
    <w:rsid w:val="004901FA"/>
    <w:rsid w:val="004908EA"/>
    <w:rsid w:val="00490A32"/>
    <w:rsid w:val="00490EB2"/>
    <w:rsid w:val="0049126F"/>
    <w:rsid w:val="004925D3"/>
    <w:rsid w:val="00492AFC"/>
    <w:rsid w:val="00492C1A"/>
    <w:rsid w:val="00493DD0"/>
    <w:rsid w:val="0049413A"/>
    <w:rsid w:val="004944FA"/>
    <w:rsid w:val="004947C1"/>
    <w:rsid w:val="00495262"/>
    <w:rsid w:val="00495828"/>
    <w:rsid w:val="00495992"/>
    <w:rsid w:val="0049617C"/>
    <w:rsid w:val="00496553"/>
    <w:rsid w:val="004970DA"/>
    <w:rsid w:val="00497321"/>
    <w:rsid w:val="004A00B9"/>
    <w:rsid w:val="004A04B8"/>
    <w:rsid w:val="004A09E9"/>
    <w:rsid w:val="004A0FB0"/>
    <w:rsid w:val="004A1345"/>
    <w:rsid w:val="004A1731"/>
    <w:rsid w:val="004A1DEA"/>
    <w:rsid w:val="004A2EC0"/>
    <w:rsid w:val="004A455F"/>
    <w:rsid w:val="004A47E5"/>
    <w:rsid w:val="004A47F0"/>
    <w:rsid w:val="004A4E43"/>
    <w:rsid w:val="004A57FD"/>
    <w:rsid w:val="004A67C0"/>
    <w:rsid w:val="004A68FB"/>
    <w:rsid w:val="004A6DEE"/>
    <w:rsid w:val="004A70BA"/>
    <w:rsid w:val="004A70CE"/>
    <w:rsid w:val="004A724E"/>
    <w:rsid w:val="004B01E6"/>
    <w:rsid w:val="004B050F"/>
    <w:rsid w:val="004B0740"/>
    <w:rsid w:val="004B0791"/>
    <w:rsid w:val="004B0D60"/>
    <w:rsid w:val="004B2043"/>
    <w:rsid w:val="004B224B"/>
    <w:rsid w:val="004B2518"/>
    <w:rsid w:val="004B2C97"/>
    <w:rsid w:val="004B412D"/>
    <w:rsid w:val="004B4482"/>
    <w:rsid w:val="004B47C6"/>
    <w:rsid w:val="004B47CF"/>
    <w:rsid w:val="004B54CD"/>
    <w:rsid w:val="004B55D0"/>
    <w:rsid w:val="004B55DD"/>
    <w:rsid w:val="004B59B2"/>
    <w:rsid w:val="004B620F"/>
    <w:rsid w:val="004B6B7F"/>
    <w:rsid w:val="004B7286"/>
    <w:rsid w:val="004B7405"/>
    <w:rsid w:val="004B7980"/>
    <w:rsid w:val="004C04BA"/>
    <w:rsid w:val="004C0FF0"/>
    <w:rsid w:val="004C1D9A"/>
    <w:rsid w:val="004C20D0"/>
    <w:rsid w:val="004C237F"/>
    <w:rsid w:val="004C27C9"/>
    <w:rsid w:val="004C2BB9"/>
    <w:rsid w:val="004C3503"/>
    <w:rsid w:val="004C3E6A"/>
    <w:rsid w:val="004C5409"/>
    <w:rsid w:val="004C60C5"/>
    <w:rsid w:val="004C6E7F"/>
    <w:rsid w:val="004D0121"/>
    <w:rsid w:val="004D030C"/>
    <w:rsid w:val="004D1E11"/>
    <w:rsid w:val="004D2D05"/>
    <w:rsid w:val="004D38C0"/>
    <w:rsid w:val="004D38FE"/>
    <w:rsid w:val="004D3B2C"/>
    <w:rsid w:val="004D443C"/>
    <w:rsid w:val="004D48FF"/>
    <w:rsid w:val="004D5157"/>
    <w:rsid w:val="004D5339"/>
    <w:rsid w:val="004D54B0"/>
    <w:rsid w:val="004D54C3"/>
    <w:rsid w:val="004D6652"/>
    <w:rsid w:val="004D677F"/>
    <w:rsid w:val="004D69BF"/>
    <w:rsid w:val="004D6B3B"/>
    <w:rsid w:val="004D6E57"/>
    <w:rsid w:val="004D6F12"/>
    <w:rsid w:val="004D6F1E"/>
    <w:rsid w:val="004D6FF3"/>
    <w:rsid w:val="004D7039"/>
    <w:rsid w:val="004D7063"/>
    <w:rsid w:val="004D75EC"/>
    <w:rsid w:val="004E0310"/>
    <w:rsid w:val="004E15B7"/>
    <w:rsid w:val="004E1614"/>
    <w:rsid w:val="004E18C3"/>
    <w:rsid w:val="004E1B02"/>
    <w:rsid w:val="004E213B"/>
    <w:rsid w:val="004E25EE"/>
    <w:rsid w:val="004E3804"/>
    <w:rsid w:val="004E3F31"/>
    <w:rsid w:val="004E4BB0"/>
    <w:rsid w:val="004E5035"/>
    <w:rsid w:val="004E5095"/>
    <w:rsid w:val="004E5E25"/>
    <w:rsid w:val="004E5EFE"/>
    <w:rsid w:val="004E625E"/>
    <w:rsid w:val="004E632F"/>
    <w:rsid w:val="004E66DE"/>
    <w:rsid w:val="004F07E4"/>
    <w:rsid w:val="004F0889"/>
    <w:rsid w:val="004F0969"/>
    <w:rsid w:val="004F09E7"/>
    <w:rsid w:val="004F0B32"/>
    <w:rsid w:val="004F1845"/>
    <w:rsid w:val="004F1AD4"/>
    <w:rsid w:val="004F1BB6"/>
    <w:rsid w:val="004F1E29"/>
    <w:rsid w:val="004F2935"/>
    <w:rsid w:val="004F2AD8"/>
    <w:rsid w:val="004F2E9D"/>
    <w:rsid w:val="004F32C2"/>
    <w:rsid w:val="004F3BFA"/>
    <w:rsid w:val="004F3EA4"/>
    <w:rsid w:val="004F42F0"/>
    <w:rsid w:val="004F541C"/>
    <w:rsid w:val="004F6071"/>
    <w:rsid w:val="004F60BE"/>
    <w:rsid w:val="004F6B14"/>
    <w:rsid w:val="004F6C1A"/>
    <w:rsid w:val="004F7730"/>
    <w:rsid w:val="004F78A1"/>
    <w:rsid w:val="004F79FE"/>
    <w:rsid w:val="004F7F74"/>
    <w:rsid w:val="00500155"/>
    <w:rsid w:val="00500B31"/>
    <w:rsid w:val="00501897"/>
    <w:rsid w:val="00501E70"/>
    <w:rsid w:val="0050201C"/>
    <w:rsid w:val="00502CF9"/>
    <w:rsid w:val="005030C1"/>
    <w:rsid w:val="005037FB"/>
    <w:rsid w:val="00504917"/>
    <w:rsid w:val="00504DA4"/>
    <w:rsid w:val="00504FA8"/>
    <w:rsid w:val="005050B8"/>
    <w:rsid w:val="00505720"/>
    <w:rsid w:val="00506613"/>
    <w:rsid w:val="00506928"/>
    <w:rsid w:val="005069B0"/>
    <w:rsid w:val="005070CF"/>
    <w:rsid w:val="005077ED"/>
    <w:rsid w:val="00507E7B"/>
    <w:rsid w:val="00510329"/>
    <w:rsid w:val="0051041E"/>
    <w:rsid w:val="00510BEC"/>
    <w:rsid w:val="00512986"/>
    <w:rsid w:val="00512AEE"/>
    <w:rsid w:val="00512C33"/>
    <w:rsid w:val="00512D23"/>
    <w:rsid w:val="0051351B"/>
    <w:rsid w:val="00513616"/>
    <w:rsid w:val="00513727"/>
    <w:rsid w:val="0051397E"/>
    <w:rsid w:val="005141CA"/>
    <w:rsid w:val="00514811"/>
    <w:rsid w:val="0051490D"/>
    <w:rsid w:val="00515106"/>
    <w:rsid w:val="00515138"/>
    <w:rsid w:val="005154E4"/>
    <w:rsid w:val="00515FC3"/>
    <w:rsid w:val="0051628D"/>
    <w:rsid w:val="00516630"/>
    <w:rsid w:val="00516644"/>
    <w:rsid w:val="00516901"/>
    <w:rsid w:val="0051719A"/>
    <w:rsid w:val="005171C8"/>
    <w:rsid w:val="00520F7F"/>
    <w:rsid w:val="0052120C"/>
    <w:rsid w:val="0052148F"/>
    <w:rsid w:val="0052168D"/>
    <w:rsid w:val="00521936"/>
    <w:rsid w:val="00521AED"/>
    <w:rsid w:val="00521D1D"/>
    <w:rsid w:val="005225D2"/>
    <w:rsid w:val="005226F1"/>
    <w:rsid w:val="005234CF"/>
    <w:rsid w:val="00523755"/>
    <w:rsid w:val="005243D4"/>
    <w:rsid w:val="00524D43"/>
    <w:rsid w:val="00524D98"/>
    <w:rsid w:val="00526635"/>
    <w:rsid w:val="005268BE"/>
    <w:rsid w:val="005269DE"/>
    <w:rsid w:val="00526B1B"/>
    <w:rsid w:val="0052754C"/>
    <w:rsid w:val="00527F1D"/>
    <w:rsid w:val="0053043B"/>
    <w:rsid w:val="0053062E"/>
    <w:rsid w:val="0053065D"/>
    <w:rsid w:val="005306DB"/>
    <w:rsid w:val="00530A5A"/>
    <w:rsid w:val="00530BFC"/>
    <w:rsid w:val="00530C6C"/>
    <w:rsid w:val="005311E9"/>
    <w:rsid w:val="0053219D"/>
    <w:rsid w:val="00532256"/>
    <w:rsid w:val="00532316"/>
    <w:rsid w:val="00532A56"/>
    <w:rsid w:val="0053471B"/>
    <w:rsid w:val="00534CA1"/>
    <w:rsid w:val="00535B47"/>
    <w:rsid w:val="00535C95"/>
    <w:rsid w:val="005360E4"/>
    <w:rsid w:val="00536946"/>
    <w:rsid w:val="005373E5"/>
    <w:rsid w:val="00537AFE"/>
    <w:rsid w:val="0054018F"/>
    <w:rsid w:val="0054192C"/>
    <w:rsid w:val="00541BCA"/>
    <w:rsid w:val="005425A0"/>
    <w:rsid w:val="0054277D"/>
    <w:rsid w:val="00542F39"/>
    <w:rsid w:val="0054329B"/>
    <w:rsid w:val="0054340B"/>
    <w:rsid w:val="00544277"/>
    <w:rsid w:val="0054454B"/>
    <w:rsid w:val="0054455F"/>
    <w:rsid w:val="005445D4"/>
    <w:rsid w:val="005450D6"/>
    <w:rsid w:val="0054549B"/>
    <w:rsid w:val="0054586E"/>
    <w:rsid w:val="00547DCB"/>
    <w:rsid w:val="00550012"/>
    <w:rsid w:val="0055011B"/>
    <w:rsid w:val="005502B7"/>
    <w:rsid w:val="005507A0"/>
    <w:rsid w:val="00551396"/>
    <w:rsid w:val="0055198B"/>
    <w:rsid w:val="005520EB"/>
    <w:rsid w:val="00552206"/>
    <w:rsid w:val="00554107"/>
    <w:rsid w:val="005543AF"/>
    <w:rsid w:val="00554F63"/>
    <w:rsid w:val="00555474"/>
    <w:rsid w:val="0055610F"/>
    <w:rsid w:val="00556E78"/>
    <w:rsid w:val="0055791B"/>
    <w:rsid w:val="00557B5C"/>
    <w:rsid w:val="00557C89"/>
    <w:rsid w:val="00557FE4"/>
    <w:rsid w:val="0056001B"/>
    <w:rsid w:val="0056071C"/>
    <w:rsid w:val="00560D50"/>
    <w:rsid w:val="00561232"/>
    <w:rsid w:val="00562941"/>
    <w:rsid w:val="005629A4"/>
    <w:rsid w:val="0056301F"/>
    <w:rsid w:val="005631C2"/>
    <w:rsid w:val="005631E6"/>
    <w:rsid w:val="00564218"/>
    <w:rsid w:val="00564774"/>
    <w:rsid w:val="00565DAE"/>
    <w:rsid w:val="005660D4"/>
    <w:rsid w:val="005667E8"/>
    <w:rsid w:val="00566A4B"/>
    <w:rsid w:val="00566ADC"/>
    <w:rsid w:val="005675D4"/>
    <w:rsid w:val="005676D1"/>
    <w:rsid w:val="00567BB6"/>
    <w:rsid w:val="005701F5"/>
    <w:rsid w:val="00571EBD"/>
    <w:rsid w:val="00571F93"/>
    <w:rsid w:val="00572483"/>
    <w:rsid w:val="005724BB"/>
    <w:rsid w:val="00572896"/>
    <w:rsid w:val="005728BA"/>
    <w:rsid w:val="00573A7D"/>
    <w:rsid w:val="00573F05"/>
    <w:rsid w:val="00574FD6"/>
    <w:rsid w:val="005752E5"/>
    <w:rsid w:val="00576314"/>
    <w:rsid w:val="0057746C"/>
    <w:rsid w:val="00577AB0"/>
    <w:rsid w:val="00577C9B"/>
    <w:rsid w:val="00580105"/>
    <w:rsid w:val="00580664"/>
    <w:rsid w:val="0058123E"/>
    <w:rsid w:val="005813D8"/>
    <w:rsid w:val="0058298F"/>
    <w:rsid w:val="0058324B"/>
    <w:rsid w:val="005839B1"/>
    <w:rsid w:val="00583BE4"/>
    <w:rsid w:val="00584303"/>
    <w:rsid w:val="00584701"/>
    <w:rsid w:val="00584BB1"/>
    <w:rsid w:val="00584E03"/>
    <w:rsid w:val="0058541A"/>
    <w:rsid w:val="00585590"/>
    <w:rsid w:val="00585660"/>
    <w:rsid w:val="005857F7"/>
    <w:rsid w:val="00585C0F"/>
    <w:rsid w:val="00585E9F"/>
    <w:rsid w:val="00586E53"/>
    <w:rsid w:val="0058721A"/>
    <w:rsid w:val="00590225"/>
    <w:rsid w:val="00590793"/>
    <w:rsid w:val="0059081A"/>
    <w:rsid w:val="00590F9B"/>
    <w:rsid w:val="005912B7"/>
    <w:rsid w:val="00591A26"/>
    <w:rsid w:val="00591F22"/>
    <w:rsid w:val="00592721"/>
    <w:rsid w:val="005929CC"/>
    <w:rsid w:val="0059341A"/>
    <w:rsid w:val="0059371F"/>
    <w:rsid w:val="0059381D"/>
    <w:rsid w:val="00593BE6"/>
    <w:rsid w:val="00594807"/>
    <w:rsid w:val="005957AB"/>
    <w:rsid w:val="00595BF4"/>
    <w:rsid w:val="00597A3B"/>
    <w:rsid w:val="00597BA3"/>
    <w:rsid w:val="00597C9E"/>
    <w:rsid w:val="005A017D"/>
    <w:rsid w:val="005A03BB"/>
    <w:rsid w:val="005A0771"/>
    <w:rsid w:val="005A0A39"/>
    <w:rsid w:val="005A111B"/>
    <w:rsid w:val="005A1A2B"/>
    <w:rsid w:val="005A2721"/>
    <w:rsid w:val="005A2C3A"/>
    <w:rsid w:val="005A418F"/>
    <w:rsid w:val="005A4534"/>
    <w:rsid w:val="005A4890"/>
    <w:rsid w:val="005A4A29"/>
    <w:rsid w:val="005A4BF4"/>
    <w:rsid w:val="005A4C26"/>
    <w:rsid w:val="005A6034"/>
    <w:rsid w:val="005A64DC"/>
    <w:rsid w:val="005A6652"/>
    <w:rsid w:val="005A7226"/>
    <w:rsid w:val="005A75F1"/>
    <w:rsid w:val="005A7A12"/>
    <w:rsid w:val="005B06EC"/>
    <w:rsid w:val="005B0ACA"/>
    <w:rsid w:val="005B11C6"/>
    <w:rsid w:val="005B13AC"/>
    <w:rsid w:val="005B13C4"/>
    <w:rsid w:val="005B2051"/>
    <w:rsid w:val="005B23E2"/>
    <w:rsid w:val="005B2ABB"/>
    <w:rsid w:val="005B2CD5"/>
    <w:rsid w:val="005B2FD6"/>
    <w:rsid w:val="005B3442"/>
    <w:rsid w:val="005B3E43"/>
    <w:rsid w:val="005B400D"/>
    <w:rsid w:val="005B4034"/>
    <w:rsid w:val="005B48E9"/>
    <w:rsid w:val="005B5F23"/>
    <w:rsid w:val="005B5FB1"/>
    <w:rsid w:val="005B634C"/>
    <w:rsid w:val="005B6408"/>
    <w:rsid w:val="005B6AE2"/>
    <w:rsid w:val="005B6DB1"/>
    <w:rsid w:val="005B7101"/>
    <w:rsid w:val="005B7233"/>
    <w:rsid w:val="005B7553"/>
    <w:rsid w:val="005C0DFB"/>
    <w:rsid w:val="005C19A9"/>
    <w:rsid w:val="005C1DA8"/>
    <w:rsid w:val="005C1DF4"/>
    <w:rsid w:val="005C20DC"/>
    <w:rsid w:val="005C2313"/>
    <w:rsid w:val="005C233E"/>
    <w:rsid w:val="005C2739"/>
    <w:rsid w:val="005C2AD0"/>
    <w:rsid w:val="005C2E30"/>
    <w:rsid w:val="005C2FED"/>
    <w:rsid w:val="005C3368"/>
    <w:rsid w:val="005C394B"/>
    <w:rsid w:val="005C3C60"/>
    <w:rsid w:val="005C4491"/>
    <w:rsid w:val="005C47D2"/>
    <w:rsid w:val="005C4B57"/>
    <w:rsid w:val="005C509C"/>
    <w:rsid w:val="005C5665"/>
    <w:rsid w:val="005C637E"/>
    <w:rsid w:val="005C660C"/>
    <w:rsid w:val="005C730E"/>
    <w:rsid w:val="005C738C"/>
    <w:rsid w:val="005C78B7"/>
    <w:rsid w:val="005D07BE"/>
    <w:rsid w:val="005D08D8"/>
    <w:rsid w:val="005D0B89"/>
    <w:rsid w:val="005D1B92"/>
    <w:rsid w:val="005D2737"/>
    <w:rsid w:val="005D278C"/>
    <w:rsid w:val="005D2FDF"/>
    <w:rsid w:val="005D3C43"/>
    <w:rsid w:val="005D43EB"/>
    <w:rsid w:val="005D542E"/>
    <w:rsid w:val="005D6AF2"/>
    <w:rsid w:val="005D6BD9"/>
    <w:rsid w:val="005D7183"/>
    <w:rsid w:val="005D7596"/>
    <w:rsid w:val="005D7A48"/>
    <w:rsid w:val="005D7E5C"/>
    <w:rsid w:val="005D7E5E"/>
    <w:rsid w:val="005E01ED"/>
    <w:rsid w:val="005E04FE"/>
    <w:rsid w:val="005E09A7"/>
    <w:rsid w:val="005E1A7E"/>
    <w:rsid w:val="005E1C55"/>
    <w:rsid w:val="005E1DE1"/>
    <w:rsid w:val="005E25C8"/>
    <w:rsid w:val="005E2996"/>
    <w:rsid w:val="005E2A48"/>
    <w:rsid w:val="005E3331"/>
    <w:rsid w:val="005E35B1"/>
    <w:rsid w:val="005E3FF1"/>
    <w:rsid w:val="005E45D2"/>
    <w:rsid w:val="005E4B31"/>
    <w:rsid w:val="005E4CFC"/>
    <w:rsid w:val="005E5AFD"/>
    <w:rsid w:val="005E6272"/>
    <w:rsid w:val="005E63A1"/>
    <w:rsid w:val="005E66C4"/>
    <w:rsid w:val="005E6A53"/>
    <w:rsid w:val="005E6CC3"/>
    <w:rsid w:val="005E7873"/>
    <w:rsid w:val="005E7A85"/>
    <w:rsid w:val="005E7BF1"/>
    <w:rsid w:val="005E7EA0"/>
    <w:rsid w:val="005F0275"/>
    <w:rsid w:val="005F04A1"/>
    <w:rsid w:val="005F08E8"/>
    <w:rsid w:val="005F0CD1"/>
    <w:rsid w:val="005F0DB7"/>
    <w:rsid w:val="005F1401"/>
    <w:rsid w:val="005F1EB9"/>
    <w:rsid w:val="005F201E"/>
    <w:rsid w:val="005F36FC"/>
    <w:rsid w:val="005F4935"/>
    <w:rsid w:val="005F5FA0"/>
    <w:rsid w:val="005F6729"/>
    <w:rsid w:val="005F6800"/>
    <w:rsid w:val="005F69B7"/>
    <w:rsid w:val="005F74C8"/>
    <w:rsid w:val="005F7C65"/>
    <w:rsid w:val="006009AD"/>
    <w:rsid w:val="00601178"/>
    <w:rsid w:val="00601DB5"/>
    <w:rsid w:val="00601FED"/>
    <w:rsid w:val="0060290E"/>
    <w:rsid w:val="00602C67"/>
    <w:rsid w:val="0060313F"/>
    <w:rsid w:val="00603157"/>
    <w:rsid w:val="00603476"/>
    <w:rsid w:val="0060350A"/>
    <w:rsid w:val="006038CC"/>
    <w:rsid w:val="00604862"/>
    <w:rsid w:val="00605FA4"/>
    <w:rsid w:val="006060C4"/>
    <w:rsid w:val="006061FF"/>
    <w:rsid w:val="00606395"/>
    <w:rsid w:val="00606616"/>
    <w:rsid w:val="00607722"/>
    <w:rsid w:val="00610705"/>
    <w:rsid w:val="00610CF8"/>
    <w:rsid w:val="00610E13"/>
    <w:rsid w:val="00611371"/>
    <w:rsid w:val="00612F85"/>
    <w:rsid w:val="0061361B"/>
    <w:rsid w:val="0061438B"/>
    <w:rsid w:val="006147FE"/>
    <w:rsid w:val="00614A16"/>
    <w:rsid w:val="00614ADD"/>
    <w:rsid w:val="00614BC3"/>
    <w:rsid w:val="00614D1C"/>
    <w:rsid w:val="0061548B"/>
    <w:rsid w:val="00615E6F"/>
    <w:rsid w:val="00616684"/>
    <w:rsid w:val="006203FE"/>
    <w:rsid w:val="00620448"/>
    <w:rsid w:val="00620A5E"/>
    <w:rsid w:val="00620AB4"/>
    <w:rsid w:val="00620C5F"/>
    <w:rsid w:val="00620CE8"/>
    <w:rsid w:val="0062131C"/>
    <w:rsid w:val="0062142C"/>
    <w:rsid w:val="006216D8"/>
    <w:rsid w:val="00621C50"/>
    <w:rsid w:val="00621EF7"/>
    <w:rsid w:val="006221CC"/>
    <w:rsid w:val="006223F0"/>
    <w:rsid w:val="0062260D"/>
    <w:rsid w:val="00622811"/>
    <w:rsid w:val="00622BE9"/>
    <w:rsid w:val="00622C82"/>
    <w:rsid w:val="00622E44"/>
    <w:rsid w:val="0062351D"/>
    <w:rsid w:val="00623596"/>
    <w:rsid w:val="00623BD4"/>
    <w:rsid w:val="00626705"/>
    <w:rsid w:val="0062674C"/>
    <w:rsid w:val="006300CE"/>
    <w:rsid w:val="00631266"/>
    <w:rsid w:val="00631598"/>
    <w:rsid w:val="00631B43"/>
    <w:rsid w:val="006328EA"/>
    <w:rsid w:val="00632AF8"/>
    <w:rsid w:val="00632CEC"/>
    <w:rsid w:val="00633F84"/>
    <w:rsid w:val="006345AB"/>
    <w:rsid w:val="006348AC"/>
    <w:rsid w:val="00634B05"/>
    <w:rsid w:val="00634E16"/>
    <w:rsid w:val="006354E7"/>
    <w:rsid w:val="00635585"/>
    <w:rsid w:val="00635843"/>
    <w:rsid w:val="00635B78"/>
    <w:rsid w:val="00635BFC"/>
    <w:rsid w:val="00635F15"/>
    <w:rsid w:val="00636C1F"/>
    <w:rsid w:val="00637463"/>
    <w:rsid w:val="00637DA3"/>
    <w:rsid w:val="0064010A"/>
    <w:rsid w:val="00640537"/>
    <w:rsid w:val="0064105E"/>
    <w:rsid w:val="006411C8"/>
    <w:rsid w:val="00641954"/>
    <w:rsid w:val="00641A66"/>
    <w:rsid w:val="00641ECD"/>
    <w:rsid w:val="0064233E"/>
    <w:rsid w:val="006431DC"/>
    <w:rsid w:val="0064324F"/>
    <w:rsid w:val="00643DD9"/>
    <w:rsid w:val="00644196"/>
    <w:rsid w:val="00644387"/>
    <w:rsid w:val="00644C4F"/>
    <w:rsid w:val="006459F7"/>
    <w:rsid w:val="00646166"/>
    <w:rsid w:val="006463F2"/>
    <w:rsid w:val="00646BDB"/>
    <w:rsid w:val="00647091"/>
    <w:rsid w:val="00647BD1"/>
    <w:rsid w:val="0065019F"/>
    <w:rsid w:val="00651916"/>
    <w:rsid w:val="00652767"/>
    <w:rsid w:val="00652AC3"/>
    <w:rsid w:val="00652C49"/>
    <w:rsid w:val="00653585"/>
    <w:rsid w:val="006543A7"/>
    <w:rsid w:val="00654B51"/>
    <w:rsid w:val="00655034"/>
    <w:rsid w:val="0065597C"/>
    <w:rsid w:val="00655A59"/>
    <w:rsid w:val="006567FC"/>
    <w:rsid w:val="00656C8D"/>
    <w:rsid w:val="00656D4C"/>
    <w:rsid w:val="00656FD8"/>
    <w:rsid w:val="00657CF2"/>
    <w:rsid w:val="00660B8B"/>
    <w:rsid w:val="00660E1D"/>
    <w:rsid w:val="00661785"/>
    <w:rsid w:val="0066180A"/>
    <w:rsid w:val="00661C13"/>
    <w:rsid w:val="006630E5"/>
    <w:rsid w:val="006633C7"/>
    <w:rsid w:val="006636CC"/>
    <w:rsid w:val="006638A3"/>
    <w:rsid w:val="006642CA"/>
    <w:rsid w:val="006648D0"/>
    <w:rsid w:val="00665E36"/>
    <w:rsid w:val="00665FEB"/>
    <w:rsid w:val="00667310"/>
    <w:rsid w:val="006674D8"/>
    <w:rsid w:val="00671AEC"/>
    <w:rsid w:val="006722BC"/>
    <w:rsid w:val="006722F0"/>
    <w:rsid w:val="00672455"/>
    <w:rsid w:val="00673070"/>
    <w:rsid w:val="00673C91"/>
    <w:rsid w:val="00673CDA"/>
    <w:rsid w:val="00673F9A"/>
    <w:rsid w:val="006741C0"/>
    <w:rsid w:val="00674ACB"/>
    <w:rsid w:val="00674AE0"/>
    <w:rsid w:val="00674D23"/>
    <w:rsid w:val="00675B4B"/>
    <w:rsid w:val="00676898"/>
    <w:rsid w:val="00677013"/>
    <w:rsid w:val="00677484"/>
    <w:rsid w:val="00677694"/>
    <w:rsid w:val="006776F8"/>
    <w:rsid w:val="006801C9"/>
    <w:rsid w:val="006807AA"/>
    <w:rsid w:val="00681287"/>
    <w:rsid w:val="006816E2"/>
    <w:rsid w:val="006817E2"/>
    <w:rsid w:val="00682BF8"/>
    <w:rsid w:val="00683194"/>
    <w:rsid w:val="0068341F"/>
    <w:rsid w:val="00683BBA"/>
    <w:rsid w:val="00684987"/>
    <w:rsid w:val="00685E09"/>
    <w:rsid w:val="0068623D"/>
    <w:rsid w:val="0068679E"/>
    <w:rsid w:val="00686F9A"/>
    <w:rsid w:val="0068795A"/>
    <w:rsid w:val="006901D6"/>
    <w:rsid w:val="00690733"/>
    <w:rsid w:val="00691751"/>
    <w:rsid w:val="0069227B"/>
    <w:rsid w:val="00693727"/>
    <w:rsid w:val="0069488C"/>
    <w:rsid w:val="00695689"/>
    <w:rsid w:val="00696BD7"/>
    <w:rsid w:val="0069733E"/>
    <w:rsid w:val="00697449"/>
    <w:rsid w:val="00697DA7"/>
    <w:rsid w:val="006A00E3"/>
    <w:rsid w:val="006A0687"/>
    <w:rsid w:val="006A0B21"/>
    <w:rsid w:val="006A0BEA"/>
    <w:rsid w:val="006A1FC8"/>
    <w:rsid w:val="006A21E0"/>
    <w:rsid w:val="006A298A"/>
    <w:rsid w:val="006A3BC1"/>
    <w:rsid w:val="006A3D90"/>
    <w:rsid w:val="006A48D0"/>
    <w:rsid w:val="006A564B"/>
    <w:rsid w:val="006A6080"/>
    <w:rsid w:val="006A656C"/>
    <w:rsid w:val="006A6C8A"/>
    <w:rsid w:val="006A7B4B"/>
    <w:rsid w:val="006A7DDA"/>
    <w:rsid w:val="006A7F19"/>
    <w:rsid w:val="006B2E86"/>
    <w:rsid w:val="006B4250"/>
    <w:rsid w:val="006B4B70"/>
    <w:rsid w:val="006B618C"/>
    <w:rsid w:val="006B6CCA"/>
    <w:rsid w:val="006B6DB6"/>
    <w:rsid w:val="006B6F1B"/>
    <w:rsid w:val="006B6FE8"/>
    <w:rsid w:val="006B7957"/>
    <w:rsid w:val="006B7966"/>
    <w:rsid w:val="006B7DE3"/>
    <w:rsid w:val="006B7E98"/>
    <w:rsid w:val="006C1CB4"/>
    <w:rsid w:val="006C2219"/>
    <w:rsid w:val="006C248D"/>
    <w:rsid w:val="006C2BDE"/>
    <w:rsid w:val="006C2C75"/>
    <w:rsid w:val="006C2CDD"/>
    <w:rsid w:val="006C30A3"/>
    <w:rsid w:val="006C4FE1"/>
    <w:rsid w:val="006C5144"/>
    <w:rsid w:val="006C5AEE"/>
    <w:rsid w:val="006C642B"/>
    <w:rsid w:val="006C65B6"/>
    <w:rsid w:val="006C6724"/>
    <w:rsid w:val="006C69B9"/>
    <w:rsid w:val="006C6E32"/>
    <w:rsid w:val="006C70B8"/>
    <w:rsid w:val="006C7234"/>
    <w:rsid w:val="006C793F"/>
    <w:rsid w:val="006C7BD3"/>
    <w:rsid w:val="006C7C7A"/>
    <w:rsid w:val="006C7E0B"/>
    <w:rsid w:val="006C7E3D"/>
    <w:rsid w:val="006C7EF2"/>
    <w:rsid w:val="006D034D"/>
    <w:rsid w:val="006D0534"/>
    <w:rsid w:val="006D0764"/>
    <w:rsid w:val="006D0839"/>
    <w:rsid w:val="006D1704"/>
    <w:rsid w:val="006D20F3"/>
    <w:rsid w:val="006D2D00"/>
    <w:rsid w:val="006D3138"/>
    <w:rsid w:val="006D3560"/>
    <w:rsid w:val="006D361D"/>
    <w:rsid w:val="006D374A"/>
    <w:rsid w:val="006D3A27"/>
    <w:rsid w:val="006D3FF3"/>
    <w:rsid w:val="006D4327"/>
    <w:rsid w:val="006D46EB"/>
    <w:rsid w:val="006D48B6"/>
    <w:rsid w:val="006D499D"/>
    <w:rsid w:val="006D5034"/>
    <w:rsid w:val="006D5C71"/>
    <w:rsid w:val="006D644F"/>
    <w:rsid w:val="006D6615"/>
    <w:rsid w:val="006D7191"/>
    <w:rsid w:val="006D750B"/>
    <w:rsid w:val="006D774C"/>
    <w:rsid w:val="006D781D"/>
    <w:rsid w:val="006D7C8D"/>
    <w:rsid w:val="006E028C"/>
    <w:rsid w:val="006E0548"/>
    <w:rsid w:val="006E055B"/>
    <w:rsid w:val="006E095F"/>
    <w:rsid w:val="006E0BDE"/>
    <w:rsid w:val="006E0F8D"/>
    <w:rsid w:val="006E18B8"/>
    <w:rsid w:val="006E1B25"/>
    <w:rsid w:val="006E25B4"/>
    <w:rsid w:val="006E2B41"/>
    <w:rsid w:val="006E3688"/>
    <w:rsid w:val="006E38B6"/>
    <w:rsid w:val="006E4349"/>
    <w:rsid w:val="006E4635"/>
    <w:rsid w:val="006E4FE8"/>
    <w:rsid w:val="006E5DDB"/>
    <w:rsid w:val="006E6131"/>
    <w:rsid w:val="006E6208"/>
    <w:rsid w:val="006E6A38"/>
    <w:rsid w:val="006E7598"/>
    <w:rsid w:val="006E7B7E"/>
    <w:rsid w:val="006E7C52"/>
    <w:rsid w:val="006F0282"/>
    <w:rsid w:val="006F02A9"/>
    <w:rsid w:val="006F086C"/>
    <w:rsid w:val="006F0998"/>
    <w:rsid w:val="006F101D"/>
    <w:rsid w:val="006F10EE"/>
    <w:rsid w:val="006F13EA"/>
    <w:rsid w:val="006F186B"/>
    <w:rsid w:val="006F19D3"/>
    <w:rsid w:val="006F1AA5"/>
    <w:rsid w:val="006F2FA7"/>
    <w:rsid w:val="006F3663"/>
    <w:rsid w:val="006F3EE7"/>
    <w:rsid w:val="006F4AA5"/>
    <w:rsid w:val="006F4C2F"/>
    <w:rsid w:val="006F4CDC"/>
    <w:rsid w:val="006F5039"/>
    <w:rsid w:val="006F52C1"/>
    <w:rsid w:val="006F5747"/>
    <w:rsid w:val="006F648C"/>
    <w:rsid w:val="006F6886"/>
    <w:rsid w:val="006F6D33"/>
    <w:rsid w:val="006F7616"/>
    <w:rsid w:val="006F78A2"/>
    <w:rsid w:val="006F7A2A"/>
    <w:rsid w:val="006F7DC0"/>
    <w:rsid w:val="00700AC4"/>
    <w:rsid w:val="00700E63"/>
    <w:rsid w:val="00700FA7"/>
    <w:rsid w:val="00701593"/>
    <w:rsid w:val="00701A6C"/>
    <w:rsid w:val="00701C5E"/>
    <w:rsid w:val="00701F98"/>
    <w:rsid w:val="00701FAB"/>
    <w:rsid w:val="007032AC"/>
    <w:rsid w:val="00703574"/>
    <w:rsid w:val="00704236"/>
    <w:rsid w:val="0070577D"/>
    <w:rsid w:val="007066BF"/>
    <w:rsid w:val="00706BDE"/>
    <w:rsid w:val="00707036"/>
    <w:rsid w:val="00707251"/>
    <w:rsid w:val="00707A6A"/>
    <w:rsid w:val="00707F94"/>
    <w:rsid w:val="00710574"/>
    <w:rsid w:val="00710B0F"/>
    <w:rsid w:val="00710C77"/>
    <w:rsid w:val="00710CDC"/>
    <w:rsid w:val="00710F6D"/>
    <w:rsid w:val="0071185A"/>
    <w:rsid w:val="007118F2"/>
    <w:rsid w:val="00711B33"/>
    <w:rsid w:val="0071200D"/>
    <w:rsid w:val="007125AD"/>
    <w:rsid w:val="00712B89"/>
    <w:rsid w:val="00713705"/>
    <w:rsid w:val="00713B6B"/>
    <w:rsid w:val="007146B0"/>
    <w:rsid w:val="00714C3D"/>
    <w:rsid w:val="00714DD7"/>
    <w:rsid w:val="00715E51"/>
    <w:rsid w:val="0071606B"/>
    <w:rsid w:val="00716F3A"/>
    <w:rsid w:val="00716F50"/>
    <w:rsid w:val="0071728A"/>
    <w:rsid w:val="00717385"/>
    <w:rsid w:val="00717485"/>
    <w:rsid w:val="0071788D"/>
    <w:rsid w:val="00717AB8"/>
    <w:rsid w:val="00717AD4"/>
    <w:rsid w:val="00720019"/>
    <w:rsid w:val="00720020"/>
    <w:rsid w:val="00720043"/>
    <w:rsid w:val="00720CF4"/>
    <w:rsid w:val="00721679"/>
    <w:rsid w:val="00721D65"/>
    <w:rsid w:val="00721EC5"/>
    <w:rsid w:val="0072253B"/>
    <w:rsid w:val="00723742"/>
    <w:rsid w:val="0072393F"/>
    <w:rsid w:val="00723A7D"/>
    <w:rsid w:val="00723B34"/>
    <w:rsid w:val="0072461E"/>
    <w:rsid w:val="00724E11"/>
    <w:rsid w:val="00725259"/>
    <w:rsid w:val="00725664"/>
    <w:rsid w:val="007269A1"/>
    <w:rsid w:val="007303BB"/>
    <w:rsid w:val="007304FA"/>
    <w:rsid w:val="00730AD7"/>
    <w:rsid w:val="00730C17"/>
    <w:rsid w:val="007312FC"/>
    <w:rsid w:val="00732E6E"/>
    <w:rsid w:val="00732F13"/>
    <w:rsid w:val="00733BF3"/>
    <w:rsid w:val="00733C35"/>
    <w:rsid w:val="00733CDB"/>
    <w:rsid w:val="00734C9F"/>
    <w:rsid w:val="00734CA2"/>
    <w:rsid w:val="00734E64"/>
    <w:rsid w:val="00734EB2"/>
    <w:rsid w:val="0073560D"/>
    <w:rsid w:val="0073564F"/>
    <w:rsid w:val="00735FC4"/>
    <w:rsid w:val="00736893"/>
    <w:rsid w:val="00737D57"/>
    <w:rsid w:val="00740500"/>
    <w:rsid w:val="0074062C"/>
    <w:rsid w:val="00740D27"/>
    <w:rsid w:val="00740DCE"/>
    <w:rsid w:val="00740ECF"/>
    <w:rsid w:val="007412DE"/>
    <w:rsid w:val="00741BFB"/>
    <w:rsid w:val="00741D76"/>
    <w:rsid w:val="0074259D"/>
    <w:rsid w:val="007425FB"/>
    <w:rsid w:val="00742D51"/>
    <w:rsid w:val="00742E3F"/>
    <w:rsid w:val="007430DA"/>
    <w:rsid w:val="007431AF"/>
    <w:rsid w:val="00743459"/>
    <w:rsid w:val="00743CF4"/>
    <w:rsid w:val="00743F26"/>
    <w:rsid w:val="00743FA2"/>
    <w:rsid w:val="00743FC0"/>
    <w:rsid w:val="00744FE1"/>
    <w:rsid w:val="0074585E"/>
    <w:rsid w:val="00746BE4"/>
    <w:rsid w:val="00746D0E"/>
    <w:rsid w:val="00747338"/>
    <w:rsid w:val="007473F2"/>
    <w:rsid w:val="007476B1"/>
    <w:rsid w:val="00747AC5"/>
    <w:rsid w:val="007506B1"/>
    <w:rsid w:val="007506F7"/>
    <w:rsid w:val="007507E3"/>
    <w:rsid w:val="00750B8D"/>
    <w:rsid w:val="00750D8C"/>
    <w:rsid w:val="0075157B"/>
    <w:rsid w:val="00751BA4"/>
    <w:rsid w:val="00752077"/>
    <w:rsid w:val="00752156"/>
    <w:rsid w:val="007524ED"/>
    <w:rsid w:val="007525AE"/>
    <w:rsid w:val="007528A4"/>
    <w:rsid w:val="00752F02"/>
    <w:rsid w:val="00753397"/>
    <w:rsid w:val="00753629"/>
    <w:rsid w:val="00754AE9"/>
    <w:rsid w:val="00754C83"/>
    <w:rsid w:val="00754D91"/>
    <w:rsid w:val="007563D6"/>
    <w:rsid w:val="007567D3"/>
    <w:rsid w:val="0075694F"/>
    <w:rsid w:val="0075698E"/>
    <w:rsid w:val="00756A96"/>
    <w:rsid w:val="00756F09"/>
    <w:rsid w:val="007578E7"/>
    <w:rsid w:val="00757C21"/>
    <w:rsid w:val="00760FEA"/>
    <w:rsid w:val="00761C5C"/>
    <w:rsid w:val="00761D77"/>
    <w:rsid w:val="00762435"/>
    <w:rsid w:val="007624EE"/>
    <w:rsid w:val="007629DB"/>
    <w:rsid w:val="00762FA8"/>
    <w:rsid w:val="007641EA"/>
    <w:rsid w:val="007647A0"/>
    <w:rsid w:val="00764E69"/>
    <w:rsid w:val="00764EE3"/>
    <w:rsid w:val="00765045"/>
    <w:rsid w:val="00765804"/>
    <w:rsid w:val="00765C49"/>
    <w:rsid w:val="00766850"/>
    <w:rsid w:val="00766948"/>
    <w:rsid w:val="00766BFD"/>
    <w:rsid w:val="007671E2"/>
    <w:rsid w:val="00767602"/>
    <w:rsid w:val="00767DD0"/>
    <w:rsid w:val="00767F7D"/>
    <w:rsid w:val="007700FE"/>
    <w:rsid w:val="0077046C"/>
    <w:rsid w:val="007706D6"/>
    <w:rsid w:val="007707B9"/>
    <w:rsid w:val="0077089E"/>
    <w:rsid w:val="007708CD"/>
    <w:rsid w:val="00770CFF"/>
    <w:rsid w:val="00771160"/>
    <w:rsid w:val="007717D6"/>
    <w:rsid w:val="00771FDA"/>
    <w:rsid w:val="007725F4"/>
    <w:rsid w:val="00772BCE"/>
    <w:rsid w:val="00773101"/>
    <w:rsid w:val="0077393A"/>
    <w:rsid w:val="00773AA3"/>
    <w:rsid w:val="00774036"/>
    <w:rsid w:val="00774ABA"/>
    <w:rsid w:val="00774DB4"/>
    <w:rsid w:val="007750B2"/>
    <w:rsid w:val="0077522D"/>
    <w:rsid w:val="0077529C"/>
    <w:rsid w:val="0077565D"/>
    <w:rsid w:val="00775684"/>
    <w:rsid w:val="00775BFA"/>
    <w:rsid w:val="00775CDA"/>
    <w:rsid w:val="00775D3E"/>
    <w:rsid w:val="00776550"/>
    <w:rsid w:val="007768BF"/>
    <w:rsid w:val="00776D8D"/>
    <w:rsid w:val="00777EE5"/>
    <w:rsid w:val="007806F5"/>
    <w:rsid w:val="00780870"/>
    <w:rsid w:val="00780E81"/>
    <w:rsid w:val="007813F8"/>
    <w:rsid w:val="00781B83"/>
    <w:rsid w:val="00781D35"/>
    <w:rsid w:val="00781EF1"/>
    <w:rsid w:val="007823F4"/>
    <w:rsid w:val="007829E0"/>
    <w:rsid w:val="00783466"/>
    <w:rsid w:val="00784303"/>
    <w:rsid w:val="00784646"/>
    <w:rsid w:val="00784812"/>
    <w:rsid w:val="007850F1"/>
    <w:rsid w:val="007853DD"/>
    <w:rsid w:val="0078573F"/>
    <w:rsid w:val="007858A4"/>
    <w:rsid w:val="00785BDC"/>
    <w:rsid w:val="00786625"/>
    <w:rsid w:val="00787223"/>
    <w:rsid w:val="0078762E"/>
    <w:rsid w:val="00787ADA"/>
    <w:rsid w:val="007907F0"/>
    <w:rsid w:val="00790F37"/>
    <w:rsid w:val="00791365"/>
    <w:rsid w:val="007914D6"/>
    <w:rsid w:val="007927D0"/>
    <w:rsid w:val="0079306F"/>
    <w:rsid w:val="00793238"/>
    <w:rsid w:val="0079394C"/>
    <w:rsid w:val="00794217"/>
    <w:rsid w:val="007943B5"/>
    <w:rsid w:val="00794703"/>
    <w:rsid w:val="007950E6"/>
    <w:rsid w:val="0079578B"/>
    <w:rsid w:val="00795F03"/>
    <w:rsid w:val="00795F5D"/>
    <w:rsid w:val="00796F2A"/>
    <w:rsid w:val="007973D2"/>
    <w:rsid w:val="0079768E"/>
    <w:rsid w:val="007A0035"/>
    <w:rsid w:val="007A0D58"/>
    <w:rsid w:val="007A149B"/>
    <w:rsid w:val="007A17D7"/>
    <w:rsid w:val="007A1842"/>
    <w:rsid w:val="007A1DAB"/>
    <w:rsid w:val="007A2568"/>
    <w:rsid w:val="007A292E"/>
    <w:rsid w:val="007A35B7"/>
    <w:rsid w:val="007A40EF"/>
    <w:rsid w:val="007A4C4F"/>
    <w:rsid w:val="007A4F46"/>
    <w:rsid w:val="007A5180"/>
    <w:rsid w:val="007A5622"/>
    <w:rsid w:val="007A5769"/>
    <w:rsid w:val="007A5E53"/>
    <w:rsid w:val="007A727A"/>
    <w:rsid w:val="007B0200"/>
    <w:rsid w:val="007B077F"/>
    <w:rsid w:val="007B07BF"/>
    <w:rsid w:val="007B0CBC"/>
    <w:rsid w:val="007B1458"/>
    <w:rsid w:val="007B1814"/>
    <w:rsid w:val="007B1B58"/>
    <w:rsid w:val="007B1C59"/>
    <w:rsid w:val="007B1D09"/>
    <w:rsid w:val="007B1E33"/>
    <w:rsid w:val="007B1EFB"/>
    <w:rsid w:val="007B210C"/>
    <w:rsid w:val="007B29B7"/>
    <w:rsid w:val="007B2BE4"/>
    <w:rsid w:val="007B41CE"/>
    <w:rsid w:val="007B434A"/>
    <w:rsid w:val="007B49AB"/>
    <w:rsid w:val="007B4D85"/>
    <w:rsid w:val="007B4FCA"/>
    <w:rsid w:val="007B50D6"/>
    <w:rsid w:val="007B5737"/>
    <w:rsid w:val="007B573B"/>
    <w:rsid w:val="007B63FC"/>
    <w:rsid w:val="007B686E"/>
    <w:rsid w:val="007B6AE0"/>
    <w:rsid w:val="007B6C23"/>
    <w:rsid w:val="007B6CF7"/>
    <w:rsid w:val="007B6D6D"/>
    <w:rsid w:val="007B737C"/>
    <w:rsid w:val="007B785B"/>
    <w:rsid w:val="007B7D54"/>
    <w:rsid w:val="007C0A6C"/>
    <w:rsid w:val="007C0B00"/>
    <w:rsid w:val="007C0CAA"/>
    <w:rsid w:val="007C17C1"/>
    <w:rsid w:val="007C1B57"/>
    <w:rsid w:val="007C20BC"/>
    <w:rsid w:val="007C3531"/>
    <w:rsid w:val="007C3C1E"/>
    <w:rsid w:val="007C424C"/>
    <w:rsid w:val="007C4490"/>
    <w:rsid w:val="007C4A70"/>
    <w:rsid w:val="007C4BB0"/>
    <w:rsid w:val="007C4C90"/>
    <w:rsid w:val="007C57D8"/>
    <w:rsid w:val="007C5ADF"/>
    <w:rsid w:val="007C631D"/>
    <w:rsid w:val="007C673B"/>
    <w:rsid w:val="007C70CB"/>
    <w:rsid w:val="007C727D"/>
    <w:rsid w:val="007C7F04"/>
    <w:rsid w:val="007D015A"/>
    <w:rsid w:val="007D1CFE"/>
    <w:rsid w:val="007D21A8"/>
    <w:rsid w:val="007D2421"/>
    <w:rsid w:val="007D2A72"/>
    <w:rsid w:val="007D429C"/>
    <w:rsid w:val="007D449B"/>
    <w:rsid w:val="007D44F1"/>
    <w:rsid w:val="007D5D9C"/>
    <w:rsid w:val="007D5EB2"/>
    <w:rsid w:val="007D6290"/>
    <w:rsid w:val="007D6442"/>
    <w:rsid w:val="007D74D4"/>
    <w:rsid w:val="007D7882"/>
    <w:rsid w:val="007D79F4"/>
    <w:rsid w:val="007E067E"/>
    <w:rsid w:val="007E0847"/>
    <w:rsid w:val="007E0B37"/>
    <w:rsid w:val="007E0DE8"/>
    <w:rsid w:val="007E0F99"/>
    <w:rsid w:val="007E1758"/>
    <w:rsid w:val="007E1B5C"/>
    <w:rsid w:val="007E1D56"/>
    <w:rsid w:val="007E2E03"/>
    <w:rsid w:val="007E3697"/>
    <w:rsid w:val="007E3838"/>
    <w:rsid w:val="007E3CFD"/>
    <w:rsid w:val="007E4021"/>
    <w:rsid w:val="007E4C6A"/>
    <w:rsid w:val="007E52C4"/>
    <w:rsid w:val="007E663E"/>
    <w:rsid w:val="007E66A7"/>
    <w:rsid w:val="007E6A2D"/>
    <w:rsid w:val="007E7038"/>
    <w:rsid w:val="007E71B0"/>
    <w:rsid w:val="007E749B"/>
    <w:rsid w:val="007F0057"/>
    <w:rsid w:val="007F05EB"/>
    <w:rsid w:val="007F06AC"/>
    <w:rsid w:val="007F0999"/>
    <w:rsid w:val="007F09D9"/>
    <w:rsid w:val="007F135D"/>
    <w:rsid w:val="007F13E4"/>
    <w:rsid w:val="007F1B4C"/>
    <w:rsid w:val="007F20F6"/>
    <w:rsid w:val="007F2649"/>
    <w:rsid w:val="007F2E2F"/>
    <w:rsid w:val="007F3C83"/>
    <w:rsid w:val="007F4433"/>
    <w:rsid w:val="007F45D6"/>
    <w:rsid w:val="007F4A2A"/>
    <w:rsid w:val="007F577E"/>
    <w:rsid w:val="007F57E4"/>
    <w:rsid w:val="007F5C4A"/>
    <w:rsid w:val="007F5C7A"/>
    <w:rsid w:val="007F67E2"/>
    <w:rsid w:val="007F6B7F"/>
    <w:rsid w:val="007F6BFA"/>
    <w:rsid w:val="007F760E"/>
    <w:rsid w:val="007F7E46"/>
    <w:rsid w:val="007F7E9B"/>
    <w:rsid w:val="008000B8"/>
    <w:rsid w:val="008012F1"/>
    <w:rsid w:val="008013DB"/>
    <w:rsid w:val="00801B78"/>
    <w:rsid w:val="00801F25"/>
    <w:rsid w:val="00802609"/>
    <w:rsid w:val="00802CDF"/>
    <w:rsid w:val="00803014"/>
    <w:rsid w:val="0080334F"/>
    <w:rsid w:val="00803967"/>
    <w:rsid w:val="008044E7"/>
    <w:rsid w:val="00804D97"/>
    <w:rsid w:val="008060FC"/>
    <w:rsid w:val="00806749"/>
    <w:rsid w:val="00806912"/>
    <w:rsid w:val="0080700D"/>
    <w:rsid w:val="00807C60"/>
    <w:rsid w:val="00807DB7"/>
    <w:rsid w:val="00807E36"/>
    <w:rsid w:val="00807EC2"/>
    <w:rsid w:val="00807FA4"/>
    <w:rsid w:val="0081011E"/>
    <w:rsid w:val="00810EF5"/>
    <w:rsid w:val="00810FBB"/>
    <w:rsid w:val="0081118B"/>
    <w:rsid w:val="008112D4"/>
    <w:rsid w:val="00811B21"/>
    <w:rsid w:val="0081228E"/>
    <w:rsid w:val="0081315B"/>
    <w:rsid w:val="00813391"/>
    <w:rsid w:val="00813EE6"/>
    <w:rsid w:val="00813F1B"/>
    <w:rsid w:val="00814E48"/>
    <w:rsid w:val="00814FE4"/>
    <w:rsid w:val="00815018"/>
    <w:rsid w:val="00815347"/>
    <w:rsid w:val="00815EA1"/>
    <w:rsid w:val="00815EB4"/>
    <w:rsid w:val="00816CD0"/>
    <w:rsid w:val="008177EA"/>
    <w:rsid w:val="0081798E"/>
    <w:rsid w:val="00817A15"/>
    <w:rsid w:val="00817D52"/>
    <w:rsid w:val="008205B7"/>
    <w:rsid w:val="00820BA8"/>
    <w:rsid w:val="00820C94"/>
    <w:rsid w:val="008216D3"/>
    <w:rsid w:val="008217D5"/>
    <w:rsid w:val="00821DD6"/>
    <w:rsid w:val="0082291F"/>
    <w:rsid w:val="00822B79"/>
    <w:rsid w:val="0082348A"/>
    <w:rsid w:val="008241BE"/>
    <w:rsid w:val="008258BD"/>
    <w:rsid w:val="00825936"/>
    <w:rsid w:val="0082593D"/>
    <w:rsid w:val="00825E62"/>
    <w:rsid w:val="00827474"/>
    <w:rsid w:val="00827E83"/>
    <w:rsid w:val="00827F99"/>
    <w:rsid w:val="00830071"/>
    <w:rsid w:val="0083009C"/>
    <w:rsid w:val="0083074C"/>
    <w:rsid w:val="00830809"/>
    <w:rsid w:val="0083100D"/>
    <w:rsid w:val="00831BBA"/>
    <w:rsid w:val="00831FAE"/>
    <w:rsid w:val="0083212B"/>
    <w:rsid w:val="0083244A"/>
    <w:rsid w:val="008325FF"/>
    <w:rsid w:val="008326BF"/>
    <w:rsid w:val="00832D05"/>
    <w:rsid w:val="0083360F"/>
    <w:rsid w:val="00834FFE"/>
    <w:rsid w:val="008350C8"/>
    <w:rsid w:val="008350CA"/>
    <w:rsid w:val="00835249"/>
    <w:rsid w:val="00835590"/>
    <w:rsid w:val="008356EB"/>
    <w:rsid w:val="0083591E"/>
    <w:rsid w:val="00835C90"/>
    <w:rsid w:val="00835EC3"/>
    <w:rsid w:val="008362B7"/>
    <w:rsid w:val="00836718"/>
    <w:rsid w:val="008372F6"/>
    <w:rsid w:val="00837652"/>
    <w:rsid w:val="008378A7"/>
    <w:rsid w:val="0084033D"/>
    <w:rsid w:val="0084075C"/>
    <w:rsid w:val="008417BC"/>
    <w:rsid w:val="00841C88"/>
    <w:rsid w:val="00841F6C"/>
    <w:rsid w:val="008423DB"/>
    <w:rsid w:val="00842845"/>
    <w:rsid w:val="00842D80"/>
    <w:rsid w:val="008444CB"/>
    <w:rsid w:val="008452E1"/>
    <w:rsid w:val="00845483"/>
    <w:rsid w:val="00846F36"/>
    <w:rsid w:val="008474FB"/>
    <w:rsid w:val="00847CB8"/>
    <w:rsid w:val="00847E40"/>
    <w:rsid w:val="008502F6"/>
    <w:rsid w:val="00850625"/>
    <w:rsid w:val="008508A3"/>
    <w:rsid w:val="00850970"/>
    <w:rsid w:val="0085169C"/>
    <w:rsid w:val="00852375"/>
    <w:rsid w:val="0085298A"/>
    <w:rsid w:val="00852DE6"/>
    <w:rsid w:val="00853674"/>
    <w:rsid w:val="00853D95"/>
    <w:rsid w:val="00853F7F"/>
    <w:rsid w:val="0085413F"/>
    <w:rsid w:val="00854468"/>
    <w:rsid w:val="00854A66"/>
    <w:rsid w:val="00854CEA"/>
    <w:rsid w:val="008558FB"/>
    <w:rsid w:val="0085695D"/>
    <w:rsid w:val="00856AB7"/>
    <w:rsid w:val="008570BB"/>
    <w:rsid w:val="00857124"/>
    <w:rsid w:val="008578C1"/>
    <w:rsid w:val="008601C5"/>
    <w:rsid w:val="00860606"/>
    <w:rsid w:val="008616A9"/>
    <w:rsid w:val="008618B2"/>
    <w:rsid w:val="00861EB5"/>
    <w:rsid w:val="00862293"/>
    <w:rsid w:val="00862A2C"/>
    <w:rsid w:val="00862D14"/>
    <w:rsid w:val="008641BE"/>
    <w:rsid w:val="008642A5"/>
    <w:rsid w:val="00864317"/>
    <w:rsid w:val="008644B2"/>
    <w:rsid w:val="00864778"/>
    <w:rsid w:val="00864B4B"/>
    <w:rsid w:val="00864D7F"/>
    <w:rsid w:val="008653D8"/>
    <w:rsid w:val="008670B5"/>
    <w:rsid w:val="00870D02"/>
    <w:rsid w:val="00870DC4"/>
    <w:rsid w:val="00870EED"/>
    <w:rsid w:val="00871083"/>
    <w:rsid w:val="0087163B"/>
    <w:rsid w:val="008717BB"/>
    <w:rsid w:val="00871983"/>
    <w:rsid w:val="00871A0B"/>
    <w:rsid w:val="008722CA"/>
    <w:rsid w:val="008729C7"/>
    <w:rsid w:val="00872BC7"/>
    <w:rsid w:val="00872C63"/>
    <w:rsid w:val="00872FFF"/>
    <w:rsid w:val="008737BB"/>
    <w:rsid w:val="00873D1C"/>
    <w:rsid w:val="00874DD2"/>
    <w:rsid w:val="008753C2"/>
    <w:rsid w:val="008757F9"/>
    <w:rsid w:val="00876470"/>
    <w:rsid w:val="008770A6"/>
    <w:rsid w:val="00877585"/>
    <w:rsid w:val="00877B99"/>
    <w:rsid w:val="00877E85"/>
    <w:rsid w:val="008800BE"/>
    <w:rsid w:val="008814F5"/>
    <w:rsid w:val="008817DB"/>
    <w:rsid w:val="00882C62"/>
    <w:rsid w:val="008841E5"/>
    <w:rsid w:val="00884690"/>
    <w:rsid w:val="008846D1"/>
    <w:rsid w:val="008846FA"/>
    <w:rsid w:val="008854AF"/>
    <w:rsid w:val="00886795"/>
    <w:rsid w:val="00886930"/>
    <w:rsid w:val="00886C06"/>
    <w:rsid w:val="00886C3D"/>
    <w:rsid w:val="00887063"/>
    <w:rsid w:val="008872B0"/>
    <w:rsid w:val="00887B67"/>
    <w:rsid w:val="008908C0"/>
    <w:rsid w:val="0089102D"/>
    <w:rsid w:val="00892182"/>
    <w:rsid w:val="00892634"/>
    <w:rsid w:val="0089264B"/>
    <w:rsid w:val="00892698"/>
    <w:rsid w:val="00892831"/>
    <w:rsid w:val="008931BD"/>
    <w:rsid w:val="00893A69"/>
    <w:rsid w:val="0089486F"/>
    <w:rsid w:val="00894A4F"/>
    <w:rsid w:val="00894D53"/>
    <w:rsid w:val="00895805"/>
    <w:rsid w:val="00896215"/>
    <w:rsid w:val="00897067"/>
    <w:rsid w:val="00897153"/>
    <w:rsid w:val="008971D9"/>
    <w:rsid w:val="008977D8"/>
    <w:rsid w:val="00897A05"/>
    <w:rsid w:val="008A006E"/>
    <w:rsid w:val="008A0488"/>
    <w:rsid w:val="008A06AA"/>
    <w:rsid w:val="008A1458"/>
    <w:rsid w:val="008A1B4A"/>
    <w:rsid w:val="008A244E"/>
    <w:rsid w:val="008A27FC"/>
    <w:rsid w:val="008A2CC7"/>
    <w:rsid w:val="008A3470"/>
    <w:rsid w:val="008A3B15"/>
    <w:rsid w:val="008A3D8C"/>
    <w:rsid w:val="008A3FB7"/>
    <w:rsid w:val="008A45E2"/>
    <w:rsid w:val="008A497B"/>
    <w:rsid w:val="008A56EF"/>
    <w:rsid w:val="008A5791"/>
    <w:rsid w:val="008A60FB"/>
    <w:rsid w:val="008A61DA"/>
    <w:rsid w:val="008A75A3"/>
    <w:rsid w:val="008A7959"/>
    <w:rsid w:val="008A7B29"/>
    <w:rsid w:val="008B04FA"/>
    <w:rsid w:val="008B1202"/>
    <w:rsid w:val="008B1CD6"/>
    <w:rsid w:val="008B2E4D"/>
    <w:rsid w:val="008B3790"/>
    <w:rsid w:val="008B4BDA"/>
    <w:rsid w:val="008B4D7A"/>
    <w:rsid w:val="008B511E"/>
    <w:rsid w:val="008B5A04"/>
    <w:rsid w:val="008B5DA4"/>
    <w:rsid w:val="008B5E99"/>
    <w:rsid w:val="008B60CF"/>
    <w:rsid w:val="008B67B5"/>
    <w:rsid w:val="008B6A68"/>
    <w:rsid w:val="008B7417"/>
    <w:rsid w:val="008B78CE"/>
    <w:rsid w:val="008B7FBE"/>
    <w:rsid w:val="008C0BF9"/>
    <w:rsid w:val="008C1223"/>
    <w:rsid w:val="008C17E0"/>
    <w:rsid w:val="008C1A2E"/>
    <w:rsid w:val="008C1CB9"/>
    <w:rsid w:val="008C21EF"/>
    <w:rsid w:val="008C28C0"/>
    <w:rsid w:val="008C2CCE"/>
    <w:rsid w:val="008C2E42"/>
    <w:rsid w:val="008C2EBB"/>
    <w:rsid w:val="008C310C"/>
    <w:rsid w:val="008C33B5"/>
    <w:rsid w:val="008C39B3"/>
    <w:rsid w:val="008C3AB3"/>
    <w:rsid w:val="008C4B57"/>
    <w:rsid w:val="008C4EA6"/>
    <w:rsid w:val="008C4FDC"/>
    <w:rsid w:val="008C61B5"/>
    <w:rsid w:val="008C6AB6"/>
    <w:rsid w:val="008C716D"/>
    <w:rsid w:val="008C7A74"/>
    <w:rsid w:val="008D0176"/>
    <w:rsid w:val="008D0741"/>
    <w:rsid w:val="008D0A28"/>
    <w:rsid w:val="008D11DD"/>
    <w:rsid w:val="008D1E26"/>
    <w:rsid w:val="008D1FBA"/>
    <w:rsid w:val="008D237E"/>
    <w:rsid w:val="008D258A"/>
    <w:rsid w:val="008D2E2C"/>
    <w:rsid w:val="008D381E"/>
    <w:rsid w:val="008D404E"/>
    <w:rsid w:val="008D4142"/>
    <w:rsid w:val="008D4315"/>
    <w:rsid w:val="008D43C9"/>
    <w:rsid w:val="008D472B"/>
    <w:rsid w:val="008D4814"/>
    <w:rsid w:val="008D4DDF"/>
    <w:rsid w:val="008D54F0"/>
    <w:rsid w:val="008D5536"/>
    <w:rsid w:val="008D5661"/>
    <w:rsid w:val="008D5866"/>
    <w:rsid w:val="008D5FDE"/>
    <w:rsid w:val="008D6E2C"/>
    <w:rsid w:val="008D723A"/>
    <w:rsid w:val="008D7330"/>
    <w:rsid w:val="008E076D"/>
    <w:rsid w:val="008E0934"/>
    <w:rsid w:val="008E12CF"/>
    <w:rsid w:val="008E3E60"/>
    <w:rsid w:val="008E3EF8"/>
    <w:rsid w:val="008E3F8D"/>
    <w:rsid w:val="008E4E72"/>
    <w:rsid w:val="008E51C6"/>
    <w:rsid w:val="008E5AB3"/>
    <w:rsid w:val="008E5BA9"/>
    <w:rsid w:val="008E6394"/>
    <w:rsid w:val="008E6E9B"/>
    <w:rsid w:val="008E7137"/>
    <w:rsid w:val="008E7547"/>
    <w:rsid w:val="008E7D7F"/>
    <w:rsid w:val="008E7DBE"/>
    <w:rsid w:val="008E7F4C"/>
    <w:rsid w:val="008F053C"/>
    <w:rsid w:val="008F0C83"/>
    <w:rsid w:val="008F0EA6"/>
    <w:rsid w:val="008F1826"/>
    <w:rsid w:val="008F29C9"/>
    <w:rsid w:val="008F2DDD"/>
    <w:rsid w:val="008F2EA0"/>
    <w:rsid w:val="008F2F2F"/>
    <w:rsid w:val="008F3FD3"/>
    <w:rsid w:val="008F4183"/>
    <w:rsid w:val="008F48A4"/>
    <w:rsid w:val="008F52A0"/>
    <w:rsid w:val="008F5624"/>
    <w:rsid w:val="008F5700"/>
    <w:rsid w:val="008F6355"/>
    <w:rsid w:val="008F68D8"/>
    <w:rsid w:val="008F6ABD"/>
    <w:rsid w:val="008F6AEC"/>
    <w:rsid w:val="008F6B3A"/>
    <w:rsid w:val="008F6E61"/>
    <w:rsid w:val="008F7502"/>
    <w:rsid w:val="008F77FB"/>
    <w:rsid w:val="008F7851"/>
    <w:rsid w:val="008F7D52"/>
    <w:rsid w:val="00900187"/>
    <w:rsid w:val="00900713"/>
    <w:rsid w:val="00900B2B"/>
    <w:rsid w:val="00901A2D"/>
    <w:rsid w:val="0090237B"/>
    <w:rsid w:val="00902A41"/>
    <w:rsid w:val="0090354D"/>
    <w:rsid w:val="009036A1"/>
    <w:rsid w:val="009038C6"/>
    <w:rsid w:val="00903BD8"/>
    <w:rsid w:val="0090439C"/>
    <w:rsid w:val="009047EB"/>
    <w:rsid w:val="00904D17"/>
    <w:rsid w:val="00905213"/>
    <w:rsid w:val="009053A8"/>
    <w:rsid w:val="00905D4A"/>
    <w:rsid w:val="0090616D"/>
    <w:rsid w:val="00906832"/>
    <w:rsid w:val="00906871"/>
    <w:rsid w:val="00906872"/>
    <w:rsid w:val="00907255"/>
    <w:rsid w:val="009078C0"/>
    <w:rsid w:val="009101D5"/>
    <w:rsid w:val="009109EA"/>
    <w:rsid w:val="00910E9A"/>
    <w:rsid w:val="00910EFB"/>
    <w:rsid w:val="009112F7"/>
    <w:rsid w:val="009119AE"/>
    <w:rsid w:val="00911B98"/>
    <w:rsid w:val="00911D93"/>
    <w:rsid w:val="0091209D"/>
    <w:rsid w:val="0091296F"/>
    <w:rsid w:val="00912B41"/>
    <w:rsid w:val="00913F33"/>
    <w:rsid w:val="0091436C"/>
    <w:rsid w:val="009146D0"/>
    <w:rsid w:val="00915D6C"/>
    <w:rsid w:val="00915D97"/>
    <w:rsid w:val="00915E9E"/>
    <w:rsid w:val="009173B2"/>
    <w:rsid w:val="009174B6"/>
    <w:rsid w:val="009203A2"/>
    <w:rsid w:val="009208F4"/>
    <w:rsid w:val="00920969"/>
    <w:rsid w:val="00920A47"/>
    <w:rsid w:val="00921A12"/>
    <w:rsid w:val="00921DFE"/>
    <w:rsid w:val="00922675"/>
    <w:rsid w:val="0092278A"/>
    <w:rsid w:val="00922CDB"/>
    <w:rsid w:val="009238E6"/>
    <w:rsid w:val="00923CC7"/>
    <w:rsid w:val="00923F0D"/>
    <w:rsid w:val="0092426D"/>
    <w:rsid w:val="00924566"/>
    <w:rsid w:val="009259C5"/>
    <w:rsid w:val="00926244"/>
    <w:rsid w:val="009262FB"/>
    <w:rsid w:val="0092640A"/>
    <w:rsid w:val="0092643F"/>
    <w:rsid w:val="00926CF6"/>
    <w:rsid w:val="0092731E"/>
    <w:rsid w:val="009278AF"/>
    <w:rsid w:val="00927C7A"/>
    <w:rsid w:val="00927F08"/>
    <w:rsid w:val="00930037"/>
    <w:rsid w:val="0093005E"/>
    <w:rsid w:val="00930125"/>
    <w:rsid w:val="00930294"/>
    <w:rsid w:val="00930847"/>
    <w:rsid w:val="009308E7"/>
    <w:rsid w:val="0093337E"/>
    <w:rsid w:val="00933925"/>
    <w:rsid w:val="00933927"/>
    <w:rsid w:val="00933F97"/>
    <w:rsid w:val="009340C6"/>
    <w:rsid w:val="00934964"/>
    <w:rsid w:val="009349DD"/>
    <w:rsid w:val="00934D15"/>
    <w:rsid w:val="00934F65"/>
    <w:rsid w:val="0093547A"/>
    <w:rsid w:val="0094108E"/>
    <w:rsid w:val="00941393"/>
    <w:rsid w:val="00941585"/>
    <w:rsid w:val="00942656"/>
    <w:rsid w:val="0094283E"/>
    <w:rsid w:val="00942ACC"/>
    <w:rsid w:val="00943727"/>
    <w:rsid w:val="00944727"/>
    <w:rsid w:val="00944836"/>
    <w:rsid w:val="00944C57"/>
    <w:rsid w:val="0094534C"/>
    <w:rsid w:val="009459CD"/>
    <w:rsid w:val="00945B6A"/>
    <w:rsid w:val="00946384"/>
    <w:rsid w:val="0094669D"/>
    <w:rsid w:val="00947F5F"/>
    <w:rsid w:val="0095058F"/>
    <w:rsid w:val="00951052"/>
    <w:rsid w:val="00951278"/>
    <w:rsid w:val="0095138B"/>
    <w:rsid w:val="0095223C"/>
    <w:rsid w:val="0095269F"/>
    <w:rsid w:val="009534C6"/>
    <w:rsid w:val="00954C7E"/>
    <w:rsid w:val="00954EEC"/>
    <w:rsid w:val="009550E2"/>
    <w:rsid w:val="009552DA"/>
    <w:rsid w:val="00955437"/>
    <w:rsid w:val="00955C14"/>
    <w:rsid w:val="00956021"/>
    <w:rsid w:val="009564AB"/>
    <w:rsid w:val="00956615"/>
    <w:rsid w:val="0095680E"/>
    <w:rsid w:val="00956A81"/>
    <w:rsid w:val="00956AD8"/>
    <w:rsid w:val="00956BA7"/>
    <w:rsid w:val="009574B0"/>
    <w:rsid w:val="00957F89"/>
    <w:rsid w:val="0096046A"/>
    <w:rsid w:val="00960E96"/>
    <w:rsid w:val="009621D2"/>
    <w:rsid w:val="00962E5B"/>
    <w:rsid w:val="00962E63"/>
    <w:rsid w:val="009632FF"/>
    <w:rsid w:val="00964215"/>
    <w:rsid w:val="009646A2"/>
    <w:rsid w:val="00964FC9"/>
    <w:rsid w:val="00965084"/>
    <w:rsid w:val="0096533F"/>
    <w:rsid w:val="00965E17"/>
    <w:rsid w:val="009660A4"/>
    <w:rsid w:val="0096659F"/>
    <w:rsid w:val="00966D34"/>
    <w:rsid w:val="00967F17"/>
    <w:rsid w:val="0097014F"/>
    <w:rsid w:val="0097084B"/>
    <w:rsid w:val="00970E2D"/>
    <w:rsid w:val="00971188"/>
    <w:rsid w:val="0097153F"/>
    <w:rsid w:val="009717EC"/>
    <w:rsid w:val="00971B55"/>
    <w:rsid w:val="00971BE3"/>
    <w:rsid w:val="00971C31"/>
    <w:rsid w:val="00971F4B"/>
    <w:rsid w:val="00972133"/>
    <w:rsid w:val="00972458"/>
    <w:rsid w:val="009728D5"/>
    <w:rsid w:val="00973293"/>
    <w:rsid w:val="0097335E"/>
    <w:rsid w:val="0097336C"/>
    <w:rsid w:val="00973391"/>
    <w:rsid w:val="009738D7"/>
    <w:rsid w:val="009738E0"/>
    <w:rsid w:val="00973C8E"/>
    <w:rsid w:val="00973CC8"/>
    <w:rsid w:val="00973D4A"/>
    <w:rsid w:val="0097403B"/>
    <w:rsid w:val="00974420"/>
    <w:rsid w:val="009759CA"/>
    <w:rsid w:val="009760BC"/>
    <w:rsid w:val="0097667F"/>
    <w:rsid w:val="00976B85"/>
    <w:rsid w:val="00976FF9"/>
    <w:rsid w:val="00977647"/>
    <w:rsid w:val="0097769F"/>
    <w:rsid w:val="009800B0"/>
    <w:rsid w:val="0098089C"/>
    <w:rsid w:val="00980B5A"/>
    <w:rsid w:val="00980D75"/>
    <w:rsid w:val="009819EE"/>
    <w:rsid w:val="00982AA2"/>
    <w:rsid w:val="00982D91"/>
    <w:rsid w:val="00984027"/>
    <w:rsid w:val="00985227"/>
    <w:rsid w:val="00986218"/>
    <w:rsid w:val="009865B8"/>
    <w:rsid w:val="0098686E"/>
    <w:rsid w:val="00987DDE"/>
    <w:rsid w:val="00990210"/>
    <w:rsid w:val="00991522"/>
    <w:rsid w:val="009916C7"/>
    <w:rsid w:val="00992101"/>
    <w:rsid w:val="009921D1"/>
    <w:rsid w:val="00992429"/>
    <w:rsid w:val="0099257D"/>
    <w:rsid w:val="009928EF"/>
    <w:rsid w:val="0099294D"/>
    <w:rsid w:val="00992977"/>
    <w:rsid w:val="0099330C"/>
    <w:rsid w:val="00993909"/>
    <w:rsid w:val="009940CB"/>
    <w:rsid w:val="00994619"/>
    <w:rsid w:val="0099476F"/>
    <w:rsid w:val="0099481A"/>
    <w:rsid w:val="00995021"/>
    <w:rsid w:val="0099546D"/>
    <w:rsid w:val="00995622"/>
    <w:rsid w:val="0099562D"/>
    <w:rsid w:val="00995665"/>
    <w:rsid w:val="00995B08"/>
    <w:rsid w:val="00996971"/>
    <w:rsid w:val="00996C95"/>
    <w:rsid w:val="00996DD6"/>
    <w:rsid w:val="00997268"/>
    <w:rsid w:val="00997716"/>
    <w:rsid w:val="009977B1"/>
    <w:rsid w:val="009978AF"/>
    <w:rsid w:val="00997E40"/>
    <w:rsid w:val="00997F1D"/>
    <w:rsid w:val="009A0338"/>
    <w:rsid w:val="009A0940"/>
    <w:rsid w:val="009A0F63"/>
    <w:rsid w:val="009A1218"/>
    <w:rsid w:val="009A1383"/>
    <w:rsid w:val="009A1C0B"/>
    <w:rsid w:val="009A25DD"/>
    <w:rsid w:val="009A2F9D"/>
    <w:rsid w:val="009A33C6"/>
    <w:rsid w:val="009A3514"/>
    <w:rsid w:val="009A3DA7"/>
    <w:rsid w:val="009A4084"/>
    <w:rsid w:val="009A4157"/>
    <w:rsid w:val="009A44AE"/>
    <w:rsid w:val="009A45C0"/>
    <w:rsid w:val="009A5D2D"/>
    <w:rsid w:val="009A6120"/>
    <w:rsid w:val="009A6187"/>
    <w:rsid w:val="009A63D2"/>
    <w:rsid w:val="009A73EF"/>
    <w:rsid w:val="009A7B7F"/>
    <w:rsid w:val="009A7E87"/>
    <w:rsid w:val="009B0A79"/>
    <w:rsid w:val="009B0DB6"/>
    <w:rsid w:val="009B0F04"/>
    <w:rsid w:val="009B11B0"/>
    <w:rsid w:val="009B1280"/>
    <w:rsid w:val="009B168F"/>
    <w:rsid w:val="009B19BA"/>
    <w:rsid w:val="009B20C6"/>
    <w:rsid w:val="009B25F9"/>
    <w:rsid w:val="009B3734"/>
    <w:rsid w:val="009B3D7C"/>
    <w:rsid w:val="009B435F"/>
    <w:rsid w:val="009B4A8A"/>
    <w:rsid w:val="009B4C52"/>
    <w:rsid w:val="009B4D9E"/>
    <w:rsid w:val="009B513B"/>
    <w:rsid w:val="009B58C7"/>
    <w:rsid w:val="009B5F5D"/>
    <w:rsid w:val="009B618A"/>
    <w:rsid w:val="009B665F"/>
    <w:rsid w:val="009B66DC"/>
    <w:rsid w:val="009B78FE"/>
    <w:rsid w:val="009B7AC8"/>
    <w:rsid w:val="009B7B56"/>
    <w:rsid w:val="009B7B5F"/>
    <w:rsid w:val="009C07B3"/>
    <w:rsid w:val="009C0EFB"/>
    <w:rsid w:val="009C11BF"/>
    <w:rsid w:val="009C1210"/>
    <w:rsid w:val="009C1405"/>
    <w:rsid w:val="009C194B"/>
    <w:rsid w:val="009C2755"/>
    <w:rsid w:val="009C2CC6"/>
    <w:rsid w:val="009C30F4"/>
    <w:rsid w:val="009C45BA"/>
    <w:rsid w:val="009C4928"/>
    <w:rsid w:val="009C535B"/>
    <w:rsid w:val="009C5766"/>
    <w:rsid w:val="009C5F54"/>
    <w:rsid w:val="009C6D7B"/>
    <w:rsid w:val="009D05EA"/>
    <w:rsid w:val="009D0760"/>
    <w:rsid w:val="009D0E46"/>
    <w:rsid w:val="009D0ECC"/>
    <w:rsid w:val="009D17FC"/>
    <w:rsid w:val="009D1A86"/>
    <w:rsid w:val="009D1ED7"/>
    <w:rsid w:val="009D20C6"/>
    <w:rsid w:val="009D2399"/>
    <w:rsid w:val="009D2D3F"/>
    <w:rsid w:val="009D38A4"/>
    <w:rsid w:val="009D3AA2"/>
    <w:rsid w:val="009D44B2"/>
    <w:rsid w:val="009D50F4"/>
    <w:rsid w:val="009D52E2"/>
    <w:rsid w:val="009D57CF"/>
    <w:rsid w:val="009D5946"/>
    <w:rsid w:val="009D5E66"/>
    <w:rsid w:val="009D5F96"/>
    <w:rsid w:val="009D675A"/>
    <w:rsid w:val="009D6A36"/>
    <w:rsid w:val="009D7137"/>
    <w:rsid w:val="009D79AD"/>
    <w:rsid w:val="009E07F6"/>
    <w:rsid w:val="009E1240"/>
    <w:rsid w:val="009E131D"/>
    <w:rsid w:val="009E1C41"/>
    <w:rsid w:val="009E1F07"/>
    <w:rsid w:val="009E207A"/>
    <w:rsid w:val="009E226A"/>
    <w:rsid w:val="009E2A59"/>
    <w:rsid w:val="009E2D55"/>
    <w:rsid w:val="009E3CD7"/>
    <w:rsid w:val="009E4C98"/>
    <w:rsid w:val="009E63D2"/>
    <w:rsid w:val="009E66F0"/>
    <w:rsid w:val="009E7725"/>
    <w:rsid w:val="009E7A66"/>
    <w:rsid w:val="009E7C88"/>
    <w:rsid w:val="009F034D"/>
    <w:rsid w:val="009F0627"/>
    <w:rsid w:val="009F0BA0"/>
    <w:rsid w:val="009F0C35"/>
    <w:rsid w:val="009F0D3E"/>
    <w:rsid w:val="009F0EC5"/>
    <w:rsid w:val="009F28B3"/>
    <w:rsid w:val="009F2AF1"/>
    <w:rsid w:val="009F3A9A"/>
    <w:rsid w:val="009F3B53"/>
    <w:rsid w:val="009F3DFD"/>
    <w:rsid w:val="009F4E43"/>
    <w:rsid w:val="009F54FE"/>
    <w:rsid w:val="009F5D91"/>
    <w:rsid w:val="009F600D"/>
    <w:rsid w:val="009F6113"/>
    <w:rsid w:val="009F68BD"/>
    <w:rsid w:val="009F69FB"/>
    <w:rsid w:val="009F6D4D"/>
    <w:rsid w:val="009F7192"/>
    <w:rsid w:val="009F79DA"/>
    <w:rsid w:val="00A00149"/>
    <w:rsid w:val="00A00CE0"/>
    <w:rsid w:val="00A00D9C"/>
    <w:rsid w:val="00A0145E"/>
    <w:rsid w:val="00A02D67"/>
    <w:rsid w:val="00A02E88"/>
    <w:rsid w:val="00A031BD"/>
    <w:rsid w:val="00A0348C"/>
    <w:rsid w:val="00A0360B"/>
    <w:rsid w:val="00A03EE9"/>
    <w:rsid w:val="00A05857"/>
    <w:rsid w:val="00A05972"/>
    <w:rsid w:val="00A05F78"/>
    <w:rsid w:val="00A06177"/>
    <w:rsid w:val="00A0704E"/>
    <w:rsid w:val="00A070BB"/>
    <w:rsid w:val="00A073DF"/>
    <w:rsid w:val="00A07EB2"/>
    <w:rsid w:val="00A10342"/>
    <w:rsid w:val="00A105F5"/>
    <w:rsid w:val="00A10793"/>
    <w:rsid w:val="00A10AC2"/>
    <w:rsid w:val="00A10BAF"/>
    <w:rsid w:val="00A115F3"/>
    <w:rsid w:val="00A11768"/>
    <w:rsid w:val="00A118DD"/>
    <w:rsid w:val="00A1197E"/>
    <w:rsid w:val="00A12D5F"/>
    <w:rsid w:val="00A130D8"/>
    <w:rsid w:val="00A133AB"/>
    <w:rsid w:val="00A14087"/>
    <w:rsid w:val="00A14B24"/>
    <w:rsid w:val="00A14CF7"/>
    <w:rsid w:val="00A15A33"/>
    <w:rsid w:val="00A15AC4"/>
    <w:rsid w:val="00A15ED9"/>
    <w:rsid w:val="00A166D3"/>
    <w:rsid w:val="00A169E5"/>
    <w:rsid w:val="00A2032C"/>
    <w:rsid w:val="00A204B5"/>
    <w:rsid w:val="00A206E8"/>
    <w:rsid w:val="00A20759"/>
    <w:rsid w:val="00A20E6B"/>
    <w:rsid w:val="00A212DF"/>
    <w:rsid w:val="00A21438"/>
    <w:rsid w:val="00A217A3"/>
    <w:rsid w:val="00A218A5"/>
    <w:rsid w:val="00A222C9"/>
    <w:rsid w:val="00A22B7C"/>
    <w:rsid w:val="00A230B7"/>
    <w:rsid w:val="00A23624"/>
    <w:rsid w:val="00A236FA"/>
    <w:rsid w:val="00A23B0D"/>
    <w:rsid w:val="00A23CF9"/>
    <w:rsid w:val="00A242B1"/>
    <w:rsid w:val="00A249DD"/>
    <w:rsid w:val="00A25394"/>
    <w:rsid w:val="00A257B7"/>
    <w:rsid w:val="00A261D3"/>
    <w:rsid w:val="00A268EE"/>
    <w:rsid w:val="00A26907"/>
    <w:rsid w:val="00A26971"/>
    <w:rsid w:val="00A269DC"/>
    <w:rsid w:val="00A26E98"/>
    <w:rsid w:val="00A26FEE"/>
    <w:rsid w:val="00A27005"/>
    <w:rsid w:val="00A27398"/>
    <w:rsid w:val="00A30BD9"/>
    <w:rsid w:val="00A310BA"/>
    <w:rsid w:val="00A3183B"/>
    <w:rsid w:val="00A319B4"/>
    <w:rsid w:val="00A31AC9"/>
    <w:rsid w:val="00A31B05"/>
    <w:rsid w:val="00A31D33"/>
    <w:rsid w:val="00A31DF9"/>
    <w:rsid w:val="00A32051"/>
    <w:rsid w:val="00A32080"/>
    <w:rsid w:val="00A3218E"/>
    <w:rsid w:val="00A3240C"/>
    <w:rsid w:val="00A32EC6"/>
    <w:rsid w:val="00A336D7"/>
    <w:rsid w:val="00A341C3"/>
    <w:rsid w:val="00A34B21"/>
    <w:rsid w:val="00A34DB5"/>
    <w:rsid w:val="00A35290"/>
    <w:rsid w:val="00A355A9"/>
    <w:rsid w:val="00A36437"/>
    <w:rsid w:val="00A3670F"/>
    <w:rsid w:val="00A37482"/>
    <w:rsid w:val="00A37546"/>
    <w:rsid w:val="00A37BF9"/>
    <w:rsid w:val="00A37C87"/>
    <w:rsid w:val="00A42F9D"/>
    <w:rsid w:val="00A43A86"/>
    <w:rsid w:val="00A442E3"/>
    <w:rsid w:val="00A44D3C"/>
    <w:rsid w:val="00A4521D"/>
    <w:rsid w:val="00A45774"/>
    <w:rsid w:val="00A45F86"/>
    <w:rsid w:val="00A46ED4"/>
    <w:rsid w:val="00A47018"/>
    <w:rsid w:val="00A47C64"/>
    <w:rsid w:val="00A50484"/>
    <w:rsid w:val="00A50647"/>
    <w:rsid w:val="00A515E3"/>
    <w:rsid w:val="00A51A03"/>
    <w:rsid w:val="00A51F69"/>
    <w:rsid w:val="00A52AE5"/>
    <w:rsid w:val="00A52B96"/>
    <w:rsid w:val="00A53AF4"/>
    <w:rsid w:val="00A53DC7"/>
    <w:rsid w:val="00A54196"/>
    <w:rsid w:val="00A54701"/>
    <w:rsid w:val="00A55E44"/>
    <w:rsid w:val="00A561D3"/>
    <w:rsid w:val="00A56A04"/>
    <w:rsid w:val="00A56BF2"/>
    <w:rsid w:val="00A56FEE"/>
    <w:rsid w:val="00A57229"/>
    <w:rsid w:val="00A57B41"/>
    <w:rsid w:val="00A57F58"/>
    <w:rsid w:val="00A602AE"/>
    <w:rsid w:val="00A60ACE"/>
    <w:rsid w:val="00A60C14"/>
    <w:rsid w:val="00A60C8C"/>
    <w:rsid w:val="00A60DB4"/>
    <w:rsid w:val="00A6110C"/>
    <w:rsid w:val="00A61344"/>
    <w:rsid w:val="00A62D4E"/>
    <w:rsid w:val="00A62F5E"/>
    <w:rsid w:val="00A63707"/>
    <w:rsid w:val="00A63CA4"/>
    <w:rsid w:val="00A6431A"/>
    <w:rsid w:val="00A64CB9"/>
    <w:rsid w:val="00A6520D"/>
    <w:rsid w:val="00A65DD8"/>
    <w:rsid w:val="00A662ED"/>
    <w:rsid w:val="00A6650A"/>
    <w:rsid w:val="00A66C00"/>
    <w:rsid w:val="00A70395"/>
    <w:rsid w:val="00A70B5C"/>
    <w:rsid w:val="00A70C64"/>
    <w:rsid w:val="00A71BD4"/>
    <w:rsid w:val="00A72DCE"/>
    <w:rsid w:val="00A72EEE"/>
    <w:rsid w:val="00A7308E"/>
    <w:rsid w:val="00A73143"/>
    <w:rsid w:val="00A738A7"/>
    <w:rsid w:val="00A73A8B"/>
    <w:rsid w:val="00A7513A"/>
    <w:rsid w:val="00A756A9"/>
    <w:rsid w:val="00A7576D"/>
    <w:rsid w:val="00A75963"/>
    <w:rsid w:val="00A76126"/>
    <w:rsid w:val="00A76301"/>
    <w:rsid w:val="00A763C8"/>
    <w:rsid w:val="00A76FED"/>
    <w:rsid w:val="00A77D87"/>
    <w:rsid w:val="00A801AD"/>
    <w:rsid w:val="00A80DD4"/>
    <w:rsid w:val="00A815B3"/>
    <w:rsid w:val="00A8208A"/>
    <w:rsid w:val="00A8226F"/>
    <w:rsid w:val="00A8293C"/>
    <w:rsid w:val="00A83128"/>
    <w:rsid w:val="00A8422E"/>
    <w:rsid w:val="00A844FE"/>
    <w:rsid w:val="00A85696"/>
    <w:rsid w:val="00A858A1"/>
    <w:rsid w:val="00A85F0C"/>
    <w:rsid w:val="00A8626B"/>
    <w:rsid w:val="00A86E67"/>
    <w:rsid w:val="00A87541"/>
    <w:rsid w:val="00A87F86"/>
    <w:rsid w:val="00A90811"/>
    <w:rsid w:val="00A90957"/>
    <w:rsid w:val="00A90AF5"/>
    <w:rsid w:val="00A90F51"/>
    <w:rsid w:val="00A90FE0"/>
    <w:rsid w:val="00A91207"/>
    <w:rsid w:val="00A9123F"/>
    <w:rsid w:val="00A913E7"/>
    <w:rsid w:val="00A9239D"/>
    <w:rsid w:val="00A926AE"/>
    <w:rsid w:val="00A932C5"/>
    <w:rsid w:val="00A93840"/>
    <w:rsid w:val="00A93FBC"/>
    <w:rsid w:val="00A941FE"/>
    <w:rsid w:val="00A94696"/>
    <w:rsid w:val="00A94823"/>
    <w:rsid w:val="00A94827"/>
    <w:rsid w:val="00A94EB9"/>
    <w:rsid w:val="00A95147"/>
    <w:rsid w:val="00A95391"/>
    <w:rsid w:val="00A95811"/>
    <w:rsid w:val="00A965F2"/>
    <w:rsid w:val="00A977D1"/>
    <w:rsid w:val="00A977F0"/>
    <w:rsid w:val="00A97F34"/>
    <w:rsid w:val="00AA0280"/>
    <w:rsid w:val="00AA08F2"/>
    <w:rsid w:val="00AA0DC1"/>
    <w:rsid w:val="00AA11B2"/>
    <w:rsid w:val="00AA1574"/>
    <w:rsid w:val="00AA183E"/>
    <w:rsid w:val="00AA1995"/>
    <w:rsid w:val="00AA1D1D"/>
    <w:rsid w:val="00AA2805"/>
    <w:rsid w:val="00AA36E6"/>
    <w:rsid w:val="00AA4414"/>
    <w:rsid w:val="00AA55EF"/>
    <w:rsid w:val="00AA5FDE"/>
    <w:rsid w:val="00AA6614"/>
    <w:rsid w:val="00AA6A96"/>
    <w:rsid w:val="00AA74E7"/>
    <w:rsid w:val="00AA7D90"/>
    <w:rsid w:val="00AA7DBA"/>
    <w:rsid w:val="00AB0360"/>
    <w:rsid w:val="00AB0695"/>
    <w:rsid w:val="00AB0C1B"/>
    <w:rsid w:val="00AB0FC4"/>
    <w:rsid w:val="00AB1387"/>
    <w:rsid w:val="00AB142F"/>
    <w:rsid w:val="00AB2EF1"/>
    <w:rsid w:val="00AB4181"/>
    <w:rsid w:val="00AB4468"/>
    <w:rsid w:val="00AB470B"/>
    <w:rsid w:val="00AB48FD"/>
    <w:rsid w:val="00AB4CAB"/>
    <w:rsid w:val="00AB5449"/>
    <w:rsid w:val="00AB5547"/>
    <w:rsid w:val="00AB5705"/>
    <w:rsid w:val="00AB5EC4"/>
    <w:rsid w:val="00AB5FAD"/>
    <w:rsid w:val="00AB6378"/>
    <w:rsid w:val="00AB6BF2"/>
    <w:rsid w:val="00AB7AF3"/>
    <w:rsid w:val="00AC1319"/>
    <w:rsid w:val="00AC21F6"/>
    <w:rsid w:val="00AC22D2"/>
    <w:rsid w:val="00AC28E6"/>
    <w:rsid w:val="00AC36DE"/>
    <w:rsid w:val="00AC3816"/>
    <w:rsid w:val="00AC3F12"/>
    <w:rsid w:val="00AC433D"/>
    <w:rsid w:val="00AC4848"/>
    <w:rsid w:val="00AC4918"/>
    <w:rsid w:val="00AC4E15"/>
    <w:rsid w:val="00AC58E5"/>
    <w:rsid w:val="00AC6CEE"/>
    <w:rsid w:val="00AC7163"/>
    <w:rsid w:val="00AC7883"/>
    <w:rsid w:val="00AD01F0"/>
    <w:rsid w:val="00AD0A5F"/>
    <w:rsid w:val="00AD21F8"/>
    <w:rsid w:val="00AD247C"/>
    <w:rsid w:val="00AD2563"/>
    <w:rsid w:val="00AD30EF"/>
    <w:rsid w:val="00AD315D"/>
    <w:rsid w:val="00AD38DA"/>
    <w:rsid w:val="00AD3BA8"/>
    <w:rsid w:val="00AD417C"/>
    <w:rsid w:val="00AD4B1E"/>
    <w:rsid w:val="00AD4B6E"/>
    <w:rsid w:val="00AD4C57"/>
    <w:rsid w:val="00AD4C74"/>
    <w:rsid w:val="00AD5E6B"/>
    <w:rsid w:val="00AD60FC"/>
    <w:rsid w:val="00AD6A72"/>
    <w:rsid w:val="00AD6EB8"/>
    <w:rsid w:val="00AD71FE"/>
    <w:rsid w:val="00AD75C5"/>
    <w:rsid w:val="00AD78A9"/>
    <w:rsid w:val="00AD79D5"/>
    <w:rsid w:val="00AE047F"/>
    <w:rsid w:val="00AE0530"/>
    <w:rsid w:val="00AE0988"/>
    <w:rsid w:val="00AE0D7B"/>
    <w:rsid w:val="00AE0DF9"/>
    <w:rsid w:val="00AE11A5"/>
    <w:rsid w:val="00AE1823"/>
    <w:rsid w:val="00AE193A"/>
    <w:rsid w:val="00AE23AA"/>
    <w:rsid w:val="00AE2966"/>
    <w:rsid w:val="00AE2A5B"/>
    <w:rsid w:val="00AE2C79"/>
    <w:rsid w:val="00AE2D45"/>
    <w:rsid w:val="00AE2DE1"/>
    <w:rsid w:val="00AE3A99"/>
    <w:rsid w:val="00AE3FB1"/>
    <w:rsid w:val="00AE4172"/>
    <w:rsid w:val="00AE4A7D"/>
    <w:rsid w:val="00AE5A6C"/>
    <w:rsid w:val="00AE6779"/>
    <w:rsid w:val="00AE6CE8"/>
    <w:rsid w:val="00AF02E4"/>
    <w:rsid w:val="00AF0600"/>
    <w:rsid w:val="00AF08EF"/>
    <w:rsid w:val="00AF09AA"/>
    <w:rsid w:val="00AF1968"/>
    <w:rsid w:val="00AF2665"/>
    <w:rsid w:val="00AF28C4"/>
    <w:rsid w:val="00AF2AFE"/>
    <w:rsid w:val="00AF2D35"/>
    <w:rsid w:val="00AF2ED7"/>
    <w:rsid w:val="00AF38D4"/>
    <w:rsid w:val="00AF3EF3"/>
    <w:rsid w:val="00AF4851"/>
    <w:rsid w:val="00AF5831"/>
    <w:rsid w:val="00AF585B"/>
    <w:rsid w:val="00AF629E"/>
    <w:rsid w:val="00AF7E98"/>
    <w:rsid w:val="00B00F3C"/>
    <w:rsid w:val="00B0120F"/>
    <w:rsid w:val="00B0169A"/>
    <w:rsid w:val="00B0188E"/>
    <w:rsid w:val="00B01987"/>
    <w:rsid w:val="00B01AFC"/>
    <w:rsid w:val="00B02D87"/>
    <w:rsid w:val="00B03F9B"/>
    <w:rsid w:val="00B04806"/>
    <w:rsid w:val="00B04871"/>
    <w:rsid w:val="00B052A4"/>
    <w:rsid w:val="00B0570E"/>
    <w:rsid w:val="00B0593F"/>
    <w:rsid w:val="00B05DD8"/>
    <w:rsid w:val="00B05EFB"/>
    <w:rsid w:val="00B07BD3"/>
    <w:rsid w:val="00B07BEF"/>
    <w:rsid w:val="00B10458"/>
    <w:rsid w:val="00B10A20"/>
    <w:rsid w:val="00B11032"/>
    <w:rsid w:val="00B11090"/>
    <w:rsid w:val="00B1124E"/>
    <w:rsid w:val="00B115B0"/>
    <w:rsid w:val="00B12BCC"/>
    <w:rsid w:val="00B12D67"/>
    <w:rsid w:val="00B1361D"/>
    <w:rsid w:val="00B13666"/>
    <w:rsid w:val="00B13723"/>
    <w:rsid w:val="00B13F83"/>
    <w:rsid w:val="00B1419C"/>
    <w:rsid w:val="00B1463F"/>
    <w:rsid w:val="00B1482C"/>
    <w:rsid w:val="00B14C14"/>
    <w:rsid w:val="00B15892"/>
    <w:rsid w:val="00B15CA0"/>
    <w:rsid w:val="00B164C9"/>
    <w:rsid w:val="00B16566"/>
    <w:rsid w:val="00B16625"/>
    <w:rsid w:val="00B16B76"/>
    <w:rsid w:val="00B17031"/>
    <w:rsid w:val="00B175FD"/>
    <w:rsid w:val="00B20119"/>
    <w:rsid w:val="00B20BF3"/>
    <w:rsid w:val="00B20D3F"/>
    <w:rsid w:val="00B210CB"/>
    <w:rsid w:val="00B21174"/>
    <w:rsid w:val="00B215BA"/>
    <w:rsid w:val="00B21D24"/>
    <w:rsid w:val="00B22044"/>
    <w:rsid w:val="00B22326"/>
    <w:rsid w:val="00B22455"/>
    <w:rsid w:val="00B22ABD"/>
    <w:rsid w:val="00B22DAD"/>
    <w:rsid w:val="00B23D0F"/>
    <w:rsid w:val="00B23D3F"/>
    <w:rsid w:val="00B23E6D"/>
    <w:rsid w:val="00B25928"/>
    <w:rsid w:val="00B25C9A"/>
    <w:rsid w:val="00B26288"/>
    <w:rsid w:val="00B26487"/>
    <w:rsid w:val="00B26770"/>
    <w:rsid w:val="00B26988"/>
    <w:rsid w:val="00B26FBB"/>
    <w:rsid w:val="00B270AD"/>
    <w:rsid w:val="00B2735C"/>
    <w:rsid w:val="00B27D72"/>
    <w:rsid w:val="00B3060D"/>
    <w:rsid w:val="00B311CD"/>
    <w:rsid w:val="00B314A6"/>
    <w:rsid w:val="00B319C0"/>
    <w:rsid w:val="00B31E25"/>
    <w:rsid w:val="00B32AD3"/>
    <w:rsid w:val="00B33756"/>
    <w:rsid w:val="00B33CFE"/>
    <w:rsid w:val="00B33D3A"/>
    <w:rsid w:val="00B34A5F"/>
    <w:rsid w:val="00B34AE1"/>
    <w:rsid w:val="00B34C04"/>
    <w:rsid w:val="00B359ED"/>
    <w:rsid w:val="00B35E9C"/>
    <w:rsid w:val="00B36057"/>
    <w:rsid w:val="00B362BF"/>
    <w:rsid w:val="00B3660E"/>
    <w:rsid w:val="00B36BA9"/>
    <w:rsid w:val="00B370F7"/>
    <w:rsid w:val="00B37112"/>
    <w:rsid w:val="00B37292"/>
    <w:rsid w:val="00B372A1"/>
    <w:rsid w:val="00B3767D"/>
    <w:rsid w:val="00B378D7"/>
    <w:rsid w:val="00B40BF3"/>
    <w:rsid w:val="00B41546"/>
    <w:rsid w:val="00B4171B"/>
    <w:rsid w:val="00B419B8"/>
    <w:rsid w:val="00B41DF1"/>
    <w:rsid w:val="00B41F7D"/>
    <w:rsid w:val="00B42103"/>
    <w:rsid w:val="00B42589"/>
    <w:rsid w:val="00B4271F"/>
    <w:rsid w:val="00B42919"/>
    <w:rsid w:val="00B42F07"/>
    <w:rsid w:val="00B437A1"/>
    <w:rsid w:val="00B439AD"/>
    <w:rsid w:val="00B44632"/>
    <w:rsid w:val="00B44952"/>
    <w:rsid w:val="00B449F8"/>
    <w:rsid w:val="00B44FB5"/>
    <w:rsid w:val="00B45617"/>
    <w:rsid w:val="00B46BB3"/>
    <w:rsid w:val="00B47436"/>
    <w:rsid w:val="00B5023D"/>
    <w:rsid w:val="00B5083E"/>
    <w:rsid w:val="00B50BFC"/>
    <w:rsid w:val="00B51C28"/>
    <w:rsid w:val="00B52926"/>
    <w:rsid w:val="00B52BB0"/>
    <w:rsid w:val="00B52FAB"/>
    <w:rsid w:val="00B5334C"/>
    <w:rsid w:val="00B537B1"/>
    <w:rsid w:val="00B53A71"/>
    <w:rsid w:val="00B53F3D"/>
    <w:rsid w:val="00B541C0"/>
    <w:rsid w:val="00B54A3F"/>
    <w:rsid w:val="00B55D06"/>
    <w:rsid w:val="00B55EC3"/>
    <w:rsid w:val="00B55FE3"/>
    <w:rsid w:val="00B5638C"/>
    <w:rsid w:val="00B56403"/>
    <w:rsid w:val="00B568F1"/>
    <w:rsid w:val="00B56A01"/>
    <w:rsid w:val="00B56DEA"/>
    <w:rsid w:val="00B57004"/>
    <w:rsid w:val="00B5757D"/>
    <w:rsid w:val="00B57DCB"/>
    <w:rsid w:val="00B6020E"/>
    <w:rsid w:val="00B60225"/>
    <w:rsid w:val="00B605C0"/>
    <w:rsid w:val="00B606E2"/>
    <w:rsid w:val="00B60AE3"/>
    <w:rsid w:val="00B612F9"/>
    <w:rsid w:val="00B62257"/>
    <w:rsid w:val="00B6386D"/>
    <w:rsid w:val="00B63C4B"/>
    <w:rsid w:val="00B63DC8"/>
    <w:rsid w:val="00B640BC"/>
    <w:rsid w:val="00B641FF"/>
    <w:rsid w:val="00B644C1"/>
    <w:rsid w:val="00B64550"/>
    <w:rsid w:val="00B64724"/>
    <w:rsid w:val="00B6586F"/>
    <w:rsid w:val="00B662D3"/>
    <w:rsid w:val="00B66664"/>
    <w:rsid w:val="00B66C7B"/>
    <w:rsid w:val="00B6728C"/>
    <w:rsid w:val="00B678A1"/>
    <w:rsid w:val="00B6793A"/>
    <w:rsid w:val="00B67AF1"/>
    <w:rsid w:val="00B704F9"/>
    <w:rsid w:val="00B7090F"/>
    <w:rsid w:val="00B70967"/>
    <w:rsid w:val="00B72148"/>
    <w:rsid w:val="00B72523"/>
    <w:rsid w:val="00B727BE"/>
    <w:rsid w:val="00B728C9"/>
    <w:rsid w:val="00B73B6A"/>
    <w:rsid w:val="00B73D0D"/>
    <w:rsid w:val="00B7494E"/>
    <w:rsid w:val="00B74D37"/>
    <w:rsid w:val="00B757A0"/>
    <w:rsid w:val="00B76317"/>
    <w:rsid w:val="00B76A78"/>
    <w:rsid w:val="00B7719F"/>
    <w:rsid w:val="00B772B1"/>
    <w:rsid w:val="00B775E1"/>
    <w:rsid w:val="00B81108"/>
    <w:rsid w:val="00B81191"/>
    <w:rsid w:val="00B81829"/>
    <w:rsid w:val="00B81BF8"/>
    <w:rsid w:val="00B81D02"/>
    <w:rsid w:val="00B81F84"/>
    <w:rsid w:val="00B82012"/>
    <w:rsid w:val="00B825DA"/>
    <w:rsid w:val="00B82E10"/>
    <w:rsid w:val="00B8344A"/>
    <w:rsid w:val="00B836AC"/>
    <w:rsid w:val="00B83C6E"/>
    <w:rsid w:val="00B852A3"/>
    <w:rsid w:val="00B855EB"/>
    <w:rsid w:val="00B863F1"/>
    <w:rsid w:val="00B8671D"/>
    <w:rsid w:val="00B86ED7"/>
    <w:rsid w:val="00B87B93"/>
    <w:rsid w:val="00B90623"/>
    <w:rsid w:val="00B9098A"/>
    <w:rsid w:val="00B90A0D"/>
    <w:rsid w:val="00B9145E"/>
    <w:rsid w:val="00B91F48"/>
    <w:rsid w:val="00B9240C"/>
    <w:rsid w:val="00B9283B"/>
    <w:rsid w:val="00B92956"/>
    <w:rsid w:val="00B93132"/>
    <w:rsid w:val="00B9351E"/>
    <w:rsid w:val="00B93D9C"/>
    <w:rsid w:val="00B9499E"/>
    <w:rsid w:val="00B94B11"/>
    <w:rsid w:val="00B95AE9"/>
    <w:rsid w:val="00B969B2"/>
    <w:rsid w:val="00B96B76"/>
    <w:rsid w:val="00B96B92"/>
    <w:rsid w:val="00B975C4"/>
    <w:rsid w:val="00BA26CC"/>
    <w:rsid w:val="00BA4553"/>
    <w:rsid w:val="00BA5AE0"/>
    <w:rsid w:val="00BA5B5C"/>
    <w:rsid w:val="00BA5BB5"/>
    <w:rsid w:val="00BA5FB2"/>
    <w:rsid w:val="00BA66DB"/>
    <w:rsid w:val="00BA69D7"/>
    <w:rsid w:val="00BA6B34"/>
    <w:rsid w:val="00BA6E92"/>
    <w:rsid w:val="00BA7284"/>
    <w:rsid w:val="00BA73D2"/>
    <w:rsid w:val="00BA75CF"/>
    <w:rsid w:val="00BA7661"/>
    <w:rsid w:val="00BA76F1"/>
    <w:rsid w:val="00BB19D8"/>
    <w:rsid w:val="00BB26FA"/>
    <w:rsid w:val="00BB2C1D"/>
    <w:rsid w:val="00BB2ECC"/>
    <w:rsid w:val="00BB3B70"/>
    <w:rsid w:val="00BB4227"/>
    <w:rsid w:val="00BB42B2"/>
    <w:rsid w:val="00BB4F68"/>
    <w:rsid w:val="00BB4F7B"/>
    <w:rsid w:val="00BB53EA"/>
    <w:rsid w:val="00BB597B"/>
    <w:rsid w:val="00BB5CC2"/>
    <w:rsid w:val="00BB5D6E"/>
    <w:rsid w:val="00BB6BAF"/>
    <w:rsid w:val="00BB6DA7"/>
    <w:rsid w:val="00BB724E"/>
    <w:rsid w:val="00BB79FC"/>
    <w:rsid w:val="00BC0B6A"/>
    <w:rsid w:val="00BC1514"/>
    <w:rsid w:val="00BC1559"/>
    <w:rsid w:val="00BC1CB0"/>
    <w:rsid w:val="00BC2756"/>
    <w:rsid w:val="00BC29C3"/>
    <w:rsid w:val="00BC37CF"/>
    <w:rsid w:val="00BC37DB"/>
    <w:rsid w:val="00BC3B45"/>
    <w:rsid w:val="00BC3B94"/>
    <w:rsid w:val="00BC550F"/>
    <w:rsid w:val="00BC5B68"/>
    <w:rsid w:val="00BC6211"/>
    <w:rsid w:val="00BC65EF"/>
    <w:rsid w:val="00BC6786"/>
    <w:rsid w:val="00BC68BA"/>
    <w:rsid w:val="00BC6B9A"/>
    <w:rsid w:val="00BC735F"/>
    <w:rsid w:val="00BC7A6B"/>
    <w:rsid w:val="00BC7AD2"/>
    <w:rsid w:val="00BC7D0F"/>
    <w:rsid w:val="00BD0025"/>
    <w:rsid w:val="00BD1495"/>
    <w:rsid w:val="00BD14B7"/>
    <w:rsid w:val="00BD1524"/>
    <w:rsid w:val="00BD1618"/>
    <w:rsid w:val="00BD2A01"/>
    <w:rsid w:val="00BD2B7C"/>
    <w:rsid w:val="00BD337C"/>
    <w:rsid w:val="00BD424C"/>
    <w:rsid w:val="00BD44DD"/>
    <w:rsid w:val="00BD46BD"/>
    <w:rsid w:val="00BD4755"/>
    <w:rsid w:val="00BD4E5A"/>
    <w:rsid w:val="00BD55A2"/>
    <w:rsid w:val="00BD6011"/>
    <w:rsid w:val="00BD6152"/>
    <w:rsid w:val="00BD71DC"/>
    <w:rsid w:val="00BD723B"/>
    <w:rsid w:val="00BE01BC"/>
    <w:rsid w:val="00BE0D4E"/>
    <w:rsid w:val="00BE10AE"/>
    <w:rsid w:val="00BE1273"/>
    <w:rsid w:val="00BE2BFD"/>
    <w:rsid w:val="00BE30FE"/>
    <w:rsid w:val="00BE3F6C"/>
    <w:rsid w:val="00BE475B"/>
    <w:rsid w:val="00BE48C5"/>
    <w:rsid w:val="00BE4E96"/>
    <w:rsid w:val="00BE537B"/>
    <w:rsid w:val="00BE5806"/>
    <w:rsid w:val="00BE591F"/>
    <w:rsid w:val="00BE5BB3"/>
    <w:rsid w:val="00BE65DB"/>
    <w:rsid w:val="00BE720D"/>
    <w:rsid w:val="00BE784F"/>
    <w:rsid w:val="00BE7A9E"/>
    <w:rsid w:val="00BE7CD0"/>
    <w:rsid w:val="00BE7FBE"/>
    <w:rsid w:val="00BF095F"/>
    <w:rsid w:val="00BF0A1B"/>
    <w:rsid w:val="00BF0DD0"/>
    <w:rsid w:val="00BF19DD"/>
    <w:rsid w:val="00BF1C58"/>
    <w:rsid w:val="00BF1EDA"/>
    <w:rsid w:val="00BF27A5"/>
    <w:rsid w:val="00BF2989"/>
    <w:rsid w:val="00BF29FD"/>
    <w:rsid w:val="00BF3038"/>
    <w:rsid w:val="00BF3790"/>
    <w:rsid w:val="00BF3EA7"/>
    <w:rsid w:val="00BF409C"/>
    <w:rsid w:val="00BF424A"/>
    <w:rsid w:val="00BF5412"/>
    <w:rsid w:val="00BF5995"/>
    <w:rsid w:val="00BF5A5F"/>
    <w:rsid w:val="00BF641F"/>
    <w:rsid w:val="00BF65ED"/>
    <w:rsid w:val="00BF6815"/>
    <w:rsid w:val="00BF7FA2"/>
    <w:rsid w:val="00C000C1"/>
    <w:rsid w:val="00C008B9"/>
    <w:rsid w:val="00C00929"/>
    <w:rsid w:val="00C015D7"/>
    <w:rsid w:val="00C0161C"/>
    <w:rsid w:val="00C02A2E"/>
    <w:rsid w:val="00C0352C"/>
    <w:rsid w:val="00C03C1C"/>
    <w:rsid w:val="00C04C70"/>
    <w:rsid w:val="00C0592E"/>
    <w:rsid w:val="00C06849"/>
    <w:rsid w:val="00C068B7"/>
    <w:rsid w:val="00C07982"/>
    <w:rsid w:val="00C1006D"/>
    <w:rsid w:val="00C1064E"/>
    <w:rsid w:val="00C10A65"/>
    <w:rsid w:val="00C10C5A"/>
    <w:rsid w:val="00C1100A"/>
    <w:rsid w:val="00C111ED"/>
    <w:rsid w:val="00C11B85"/>
    <w:rsid w:val="00C121D7"/>
    <w:rsid w:val="00C12435"/>
    <w:rsid w:val="00C12D8F"/>
    <w:rsid w:val="00C13133"/>
    <w:rsid w:val="00C138C4"/>
    <w:rsid w:val="00C1480D"/>
    <w:rsid w:val="00C14F42"/>
    <w:rsid w:val="00C15076"/>
    <w:rsid w:val="00C156F6"/>
    <w:rsid w:val="00C15C06"/>
    <w:rsid w:val="00C15C46"/>
    <w:rsid w:val="00C15CE3"/>
    <w:rsid w:val="00C15D62"/>
    <w:rsid w:val="00C15EB6"/>
    <w:rsid w:val="00C16087"/>
    <w:rsid w:val="00C17B80"/>
    <w:rsid w:val="00C216E9"/>
    <w:rsid w:val="00C21917"/>
    <w:rsid w:val="00C21C32"/>
    <w:rsid w:val="00C220DF"/>
    <w:rsid w:val="00C22462"/>
    <w:rsid w:val="00C22797"/>
    <w:rsid w:val="00C22DC8"/>
    <w:rsid w:val="00C2365D"/>
    <w:rsid w:val="00C23943"/>
    <w:rsid w:val="00C23B0D"/>
    <w:rsid w:val="00C23E69"/>
    <w:rsid w:val="00C250FE"/>
    <w:rsid w:val="00C25215"/>
    <w:rsid w:val="00C25548"/>
    <w:rsid w:val="00C256F4"/>
    <w:rsid w:val="00C25C17"/>
    <w:rsid w:val="00C260EA"/>
    <w:rsid w:val="00C26952"/>
    <w:rsid w:val="00C279E8"/>
    <w:rsid w:val="00C27E59"/>
    <w:rsid w:val="00C30520"/>
    <w:rsid w:val="00C31083"/>
    <w:rsid w:val="00C31E78"/>
    <w:rsid w:val="00C32107"/>
    <w:rsid w:val="00C3323E"/>
    <w:rsid w:val="00C332EF"/>
    <w:rsid w:val="00C33661"/>
    <w:rsid w:val="00C33733"/>
    <w:rsid w:val="00C33EA2"/>
    <w:rsid w:val="00C34564"/>
    <w:rsid w:val="00C348E5"/>
    <w:rsid w:val="00C350CB"/>
    <w:rsid w:val="00C35537"/>
    <w:rsid w:val="00C35A6F"/>
    <w:rsid w:val="00C35EDF"/>
    <w:rsid w:val="00C35F47"/>
    <w:rsid w:val="00C363C3"/>
    <w:rsid w:val="00C365B8"/>
    <w:rsid w:val="00C368AC"/>
    <w:rsid w:val="00C36D51"/>
    <w:rsid w:val="00C37044"/>
    <w:rsid w:val="00C37517"/>
    <w:rsid w:val="00C40219"/>
    <w:rsid w:val="00C40342"/>
    <w:rsid w:val="00C404BF"/>
    <w:rsid w:val="00C41482"/>
    <w:rsid w:val="00C41884"/>
    <w:rsid w:val="00C4406B"/>
    <w:rsid w:val="00C44484"/>
    <w:rsid w:val="00C448AD"/>
    <w:rsid w:val="00C45219"/>
    <w:rsid w:val="00C45814"/>
    <w:rsid w:val="00C458CC"/>
    <w:rsid w:val="00C460E6"/>
    <w:rsid w:val="00C4647F"/>
    <w:rsid w:val="00C46D8B"/>
    <w:rsid w:val="00C46DB6"/>
    <w:rsid w:val="00C47038"/>
    <w:rsid w:val="00C47BB5"/>
    <w:rsid w:val="00C47D07"/>
    <w:rsid w:val="00C47DF4"/>
    <w:rsid w:val="00C50D23"/>
    <w:rsid w:val="00C51A66"/>
    <w:rsid w:val="00C52062"/>
    <w:rsid w:val="00C52F09"/>
    <w:rsid w:val="00C53B3B"/>
    <w:rsid w:val="00C53D60"/>
    <w:rsid w:val="00C53E6E"/>
    <w:rsid w:val="00C543AA"/>
    <w:rsid w:val="00C54BC1"/>
    <w:rsid w:val="00C55DF9"/>
    <w:rsid w:val="00C56607"/>
    <w:rsid w:val="00C56717"/>
    <w:rsid w:val="00C56BF1"/>
    <w:rsid w:val="00C56BFC"/>
    <w:rsid w:val="00C56CAE"/>
    <w:rsid w:val="00C56D61"/>
    <w:rsid w:val="00C57319"/>
    <w:rsid w:val="00C576F4"/>
    <w:rsid w:val="00C57BA0"/>
    <w:rsid w:val="00C57FBE"/>
    <w:rsid w:val="00C623B3"/>
    <w:rsid w:val="00C628AF"/>
    <w:rsid w:val="00C630FC"/>
    <w:rsid w:val="00C63152"/>
    <w:rsid w:val="00C63DF3"/>
    <w:rsid w:val="00C642F4"/>
    <w:rsid w:val="00C658DA"/>
    <w:rsid w:val="00C6636F"/>
    <w:rsid w:val="00C66798"/>
    <w:rsid w:val="00C66D52"/>
    <w:rsid w:val="00C67190"/>
    <w:rsid w:val="00C67735"/>
    <w:rsid w:val="00C67E3D"/>
    <w:rsid w:val="00C67E4B"/>
    <w:rsid w:val="00C70637"/>
    <w:rsid w:val="00C70759"/>
    <w:rsid w:val="00C71038"/>
    <w:rsid w:val="00C7104D"/>
    <w:rsid w:val="00C7153F"/>
    <w:rsid w:val="00C728E6"/>
    <w:rsid w:val="00C72AAC"/>
    <w:rsid w:val="00C735AF"/>
    <w:rsid w:val="00C73A9D"/>
    <w:rsid w:val="00C73CB0"/>
    <w:rsid w:val="00C7433A"/>
    <w:rsid w:val="00C74A89"/>
    <w:rsid w:val="00C750CB"/>
    <w:rsid w:val="00C758DE"/>
    <w:rsid w:val="00C75CDA"/>
    <w:rsid w:val="00C75D23"/>
    <w:rsid w:val="00C7601A"/>
    <w:rsid w:val="00C762B0"/>
    <w:rsid w:val="00C76E62"/>
    <w:rsid w:val="00C77320"/>
    <w:rsid w:val="00C77333"/>
    <w:rsid w:val="00C80306"/>
    <w:rsid w:val="00C804A0"/>
    <w:rsid w:val="00C806D7"/>
    <w:rsid w:val="00C81B06"/>
    <w:rsid w:val="00C81BCE"/>
    <w:rsid w:val="00C81F0E"/>
    <w:rsid w:val="00C82CE3"/>
    <w:rsid w:val="00C83ABD"/>
    <w:rsid w:val="00C83E1E"/>
    <w:rsid w:val="00C84C3E"/>
    <w:rsid w:val="00C84E1C"/>
    <w:rsid w:val="00C84E38"/>
    <w:rsid w:val="00C856C7"/>
    <w:rsid w:val="00C85CA7"/>
    <w:rsid w:val="00C85CD2"/>
    <w:rsid w:val="00C85D29"/>
    <w:rsid w:val="00C8622D"/>
    <w:rsid w:val="00C86698"/>
    <w:rsid w:val="00C86DDD"/>
    <w:rsid w:val="00C87A6F"/>
    <w:rsid w:val="00C87C28"/>
    <w:rsid w:val="00C90A1F"/>
    <w:rsid w:val="00C90EE7"/>
    <w:rsid w:val="00C91E0A"/>
    <w:rsid w:val="00C91F80"/>
    <w:rsid w:val="00C92343"/>
    <w:rsid w:val="00C93135"/>
    <w:rsid w:val="00C93A5A"/>
    <w:rsid w:val="00C93DAC"/>
    <w:rsid w:val="00C94053"/>
    <w:rsid w:val="00C942F4"/>
    <w:rsid w:val="00C9434B"/>
    <w:rsid w:val="00C947EE"/>
    <w:rsid w:val="00C94F2C"/>
    <w:rsid w:val="00C95418"/>
    <w:rsid w:val="00C9559D"/>
    <w:rsid w:val="00C9602F"/>
    <w:rsid w:val="00C96246"/>
    <w:rsid w:val="00C97176"/>
    <w:rsid w:val="00CA0272"/>
    <w:rsid w:val="00CA06BA"/>
    <w:rsid w:val="00CA1183"/>
    <w:rsid w:val="00CA14C1"/>
    <w:rsid w:val="00CA1FA6"/>
    <w:rsid w:val="00CA2A10"/>
    <w:rsid w:val="00CA2A73"/>
    <w:rsid w:val="00CA2AA5"/>
    <w:rsid w:val="00CA2F92"/>
    <w:rsid w:val="00CA3612"/>
    <w:rsid w:val="00CA43B1"/>
    <w:rsid w:val="00CA466E"/>
    <w:rsid w:val="00CA47B9"/>
    <w:rsid w:val="00CA4D56"/>
    <w:rsid w:val="00CA4DF9"/>
    <w:rsid w:val="00CA4F2F"/>
    <w:rsid w:val="00CA69E1"/>
    <w:rsid w:val="00CA6A2D"/>
    <w:rsid w:val="00CA6A68"/>
    <w:rsid w:val="00CA71DA"/>
    <w:rsid w:val="00CA7D44"/>
    <w:rsid w:val="00CB047B"/>
    <w:rsid w:val="00CB068C"/>
    <w:rsid w:val="00CB25A4"/>
    <w:rsid w:val="00CB2626"/>
    <w:rsid w:val="00CB2FC9"/>
    <w:rsid w:val="00CB347A"/>
    <w:rsid w:val="00CB3B76"/>
    <w:rsid w:val="00CB42C8"/>
    <w:rsid w:val="00CB55A8"/>
    <w:rsid w:val="00CB5908"/>
    <w:rsid w:val="00CB60CF"/>
    <w:rsid w:val="00CB6399"/>
    <w:rsid w:val="00CB6EDC"/>
    <w:rsid w:val="00CB7349"/>
    <w:rsid w:val="00CC0FC0"/>
    <w:rsid w:val="00CC107D"/>
    <w:rsid w:val="00CC15A2"/>
    <w:rsid w:val="00CC164C"/>
    <w:rsid w:val="00CC178F"/>
    <w:rsid w:val="00CC1B2C"/>
    <w:rsid w:val="00CC2081"/>
    <w:rsid w:val="00CC25EC"/>
    <w:rsid w:val="00CC2DF6"/>
    <w:rsid w:val="00CC329B"/>
    <w:rsid w:val="00CC3641"/>
    <w:rsid w:val="00CC396A"/>
    <w:rsid w:val="00CC3C86"/>
    <w:rsid w:val="00CC4515"/>
    <w:rsid w:val="00CC4918"/>
    <w:rsid w:val="00CC4F01"/>
    <w:rsid w:val="00CC59F6"/>
    <w:rsid w:val="00CC6234"/>
    <w:rsid w:val="00CC64AC"/>
    <w:rsid w:val="00CC6E1E"/>
    <w:rsid w:val="00CC74E2"/>
    <w:rsid w:val="00CC796E"/>
    <w:rsid w:val="00CD19EA"/>
    <w:rsid w:val="00CD2B38"/>
    <w:rsid w:val="00CD30AD"/>
    <w:rsid w:val="00CD4175"/>
    <w:rsid w:val="00CD4A14"/>
    <w:rsid w:val="00CD4D4A"/>
    <w:rsid w:val="00CD5015"/>
    <w:rsid w:val="00CD5523"/>
    <w:rsid w:val="00CD552B"/>
    <w:rsid w:val="00CD55C5"/>
    <w:rsid w:val="00CD6014"/>
    <w:rsid w:val="00CD62AD"/>
    <w:rsid w:val="00CD6B2E"/>
    <w:rsid w:val="00CD6B2F"/>
    <w:rsid w:val="00CD7385"/>
    <w:rsid w:val="00CD7510"/>
    <w:rsid w:val="00CD7C9D"/>
    <w:rsid w:val="00CE0308"/>
    <w:rsid w:val="00CE03C6"/>
    <w:rsid w:val="00CE0A55"/>
    <w:rsid w:val="00CE0E7D"/>
    <w:rsid w:val="00CE112F"/>
    <w:rsid w:val="00CE15C4"/>
    <w:rsid w:val="00CE1F01"/>
    <w:rsid w:val="00CE2770"/>
    <w:rsid w:val="00CE346B"/>
    <w:rsid w:val="00CE3558"/>
    <w:rsid w:val="00CE3A50"/>
    <w:rsid w:val="00CE3FAB"/>
    <w:rsid w:val="00CE4367"/>
    <w:rsid w:val="00CE4C53"/>
    <w:rsid w:val="00CE53E1"/>
    <w:rsid w:val="00CE5BC8"/>
    <w:rsid w:val="00CE6002"/>
    <w:rsid w:val="00CE61FB"/>
    <w:rsid w:val="00CE6BB2"/>
    <w:rsid w:val="00CE72A0"/>
    <w:rsid w:val="00CE72E4"/>
    <w:rsid w:val="00CE7814"/>
    <w:rsid w:val="00CE7EDE"/>
    <w:rsid w:val="00CF0316"/>
    <w:rsid w:val="00CF0652"/>
    <w:rsid w:val="00CF101C"/>
    <w:rsid w:val="00CF14F1"/>
    <w:rsid w:val="00CF2B04"/>
    <w:rsid w:val="00CF2DE7"/>
    <w:rsid w:val="00CF4C12"/>
    <w:rsid w:val="00CF4C4C"/>
    <w:rsid w:val="00CF4F10"/>
    <w:rsid w:val="00CF54EC"/>
    <w:rsid w:val="00CF5C15"/>
    <w:rsid w:val="00CF5D32"/>
    <w:rsid w:val="00CF644B"/>
    <w:rsid w:val="00CF67CB"/>
    <w:rsid w:val="00CF6DF3"/>
    <w:rsid w:val="00CF7027"/>
    <w:rsid w:val="00CF7346"/>
    <w:rsid w:val="00CF73D4"/>
    <w:rsid w:val="00CF743D"/>
    <w:rsid w:val="00CF757C"/>
    <w:rsid w:val="00CF7B58"/>
    <w:rsid w:val="00D003E9"/>
    <w:rsid w:val="00D006C8"/>
    <w:rsid w:val="00D00A86"/>
    <w:rsid w:val="00D0137F"/>
    <w:rsid w:val="00D016DA"/>
    <w:rsid w:val="00D01D99"/>
    <w:rsid w:val="00D02709"/>
    <w:rsid w:val="00D0273F"/>
    <w:rsid w:val="00D02A4F"/>
    <w:rsid w:val="00D02AE0"/>
    <w:rsid w:val="00D02C64"/>
    <w:rsid w:val="00D02D73"/>
    <w:rsid w:val="00D032F8"/>
    <w:rsid w:val="00D0372E"/>
    <w:rsid w:val="00D0423F"/>
    <w:rsid w:val="00D04ABC"/>
    <w:rsid w:val="00D04B02"/>
    <w:rsid w:val="00D04C9B"/>
    <w:rsid w:val="00D04FCA"/>
    <w:rsid w:val="00D0523B"/>
    <w:rsid w:val="00D06620"/>
    <w:rsid w:val="00D06727"/>
    <w:rsid w:val="00D07604"/>
    <w:rsid w:val="00D07A99"/>
    <w:rsid w:val="00D103F2"/>
    <w:rsid w:val="00D109AA"/>
    <w:rsid w:val="00D10A4F"/>
    <w:rsid w:val="00D11403"/>
    <w:rsid w:val="00D11560"/>
    <w:rsid w:val="00D11A4A"/>
    <w:rsid w:val="00D11FE4"/>
    <w:rsid w:val="00D1255E"/>
    <w:rsid w:val="00D15A13"/>
    <w:rsid w:val="00D16001"/>
    <w:rsid w:val="00D162D6"/>
    <w:rsid w:val="00D164E1"/>
    <w:rsid w:val="00D169AE"/>
    <w:rsid w:val="00D17266"/>
    <w:rsid w:val="00D177C1"/>
    <w:rsid w:val="00D17AAF"/>
    <w:rsid w:val="00D17E17"/>
    <w:rsid w:val="00D20D7D"/>
    <w:rsid w:val="00D20D98"/>
    <w:rsid w:val="00D20F5E"/>
    <w:rsid w:val="00D213CB"/>
    <w:rsid w:val="00D21479"/>
    <w:rsid w:val="00D2187A"/>
    <w:rsid w:val="00D219CD"/>
    <w:rsid w:val="00D22307"/>
    <w:rsid w:val="00D22DCD"/>
    <w:rsid w:val="00D233EA"/>
    <w:rsid w:val="00D23483"/>
    <w:rsid w:val="00D23BF2"/>
    <w:rsid w:val="00D23EB3"/>
    <w:rsid w:val="00D24CBB"/>
    <w:rsid w:val="00D25071"/>
    <w:rsid w:val="00D259FF"/>
    <w:rsid w:val="00D25A17"/>
    <w:rsid w:val="00D25DCC"/>
    <w:rsid w:val="00D26369"/>
    <w:rsid w:val="00D26502"/>
    <w:rsid w:val="00D26536"/>
    <w:rsid w:val="00D265AE"/>
    <w:rsid w:val="00D26B06"/>
    <w:rsid w:val="00D26B3C"/>
    <w:rsid w:val="00D26FD4"/>
    <w:rsid w:val="00D27EFC"/>
    <w:rsid w:val="00D31236"/>
    <w:rsid w:val="00D312E8"/>
    <w:rsid w:val="00D321A6"/>
    <w:rsid w:val="00D3225A"/>
    <w:rsid w:val="00D322FF"/>
    <w:rsid w:val="00D3237A"/>
    <w:rsid w:val="00D32602"/>
    <w:rsid w:val="00D32D6C"/>
    <w:rsid w:val="00D331D3"/>
    <w:rsid w:val="00D33859"/>
    <w:rsid w:val="00D341C9"/>
    <w:rsid w:val="00D34F8A"/>
    <w:rsid w:val="00D356F9"/>
    <w:rsid w:val="00D3645C"/>
    <w:rsid w:val="00D400EB"/>
    <w:rsid w:val="00D40243"/>
    <w:rsid w:val="00D40591"/>
    <w:rsid w:val="00D4086B"/>
    <w:rsid w:val="00D41119"/>
    <w:rsid w:val="00D414AD"/>
    <w:rsid w:val="00D4156F"/>
    <w:rsid w:val="00D41E3E"/>
    <w:rsid w:val="00D41F01"/>
    <w:rsid w:val="00D42803"/>
    <w:rsid w:val="00D42AB7"/>
    <w:rsid w:val="00D42B31"/>
    <w:rsid w:val="00D43225"/>
    <w:rsid w:val="00D441CA"/>
    <w:rsid w:val="00D4429A"/>
    <w:rsid w:val="00D4441E"/>
    <w:rsid w:val="00D444F8"/>
    <w:rsid w:val="00D44734"/>
    <w:rsid w:val="00D44DBC"/>
    <w:rsid w:val="00D452BA"/>
    <w:rsid w:val="00D47036"/>
    <w:rsid w:val="00D5004B"/>
    <w:rsid w:val="00D50584"/>
    <w:rsid w:val="00D505B4"/>
    <w:rsid w:val="00D51422"/>
    <w:rsid w:val="00D517E6"/>
    <w:rsid w:val="00D51B66"/>
    <w:rsid w:val="00D51DE1"/>
    <w:rsid w:val="00D5203D"/>
    <w:rsid w:val="00D527A6"/>
    <w:rsid w:val="00D52BB8"/>
    <w:rsid w:val="00D534AA"/>
    <w:rsid w:val="00D53592"/>
    <w:rsid w:val="00D53FFF"/>
    <w:rsid w:val="00D5425E"/>
    <w:rsid w:val="00D54323"/>
    <w:rsid w:val="00D551C0"/>
    <w:rsid w:val="00D5541F"/>
    <w:rsid w:val="00D55721"/>
    <w:rsid w:val="00D55A7F"/>
    <w:rsid w:val="00D56327"/>
    <w:rsid w:val="00D567B1"/>
    <w:rsid w:val="00D57E2C"/>
    <w:rsid w:val="00D600CE"/>
    <w:rsid w:val="00D601B3"/>
    <w:rsid w:val="00D60839"/>
    <w:rsid w:val="00D60FB9"/>
    <w:rsid w:val="00D61C4B"/>
    <w:rsid w:val="00D61D21"/>
    <w:rsid w:val="00D62E5B"/>
    <w:rsid w:val="00D62F5E"/>
    <w:rsid w:val="00D62FA3"/>
    <w:rsid w:val="00D6310A"/>
    <w:rsid w:val="00D63121"/>
    <w:rsid w:val="00D6368F"/>
    <w:rsid w:val="00D6516A"/>
    <w:rsid w:val="00D6554A"/>
    <w:rsid w:val="00D65963"/>
    <w:rsid w:val="00D65C69"/>
    <w:rsid w:val="00D66215"/>
    <w:rsid w:val="00D66681"/>
    <w:rsid w:val="00D66BD8"/>
    <w:rsid w:val="00D67F6C"/>
    <w:rsid w:val="00D709C3"/>
    <w:rsid w:val="00D70F1B"/>
    <w:rsid w:val="00D7163E"/>
    <w:rsid w:val="00D717ED"/>
    <w:rsid w:val="00D71971"/>
    <w:rsid w:val="00D71F42"/>
    <w:rsid w:val="00D71FC2"/>
    <w:rsid w:val="00D73529"/>
    <w:rsid w:val="00D739FA"/>
    <w:rsid w:val="00D74325"/>
    <w:rsid w:val="00D749F9"/>
    <w:rsid w:val="00D74CDF"/>
    <w:rsid w:val="00D75247"/>
    <w:rsid w:val="00D754B4"/>
    <w:rsid w:val="00D754C8"/>
    <w:rsid w:val="00D756CA"/>
    <w:rsid w:val="00D75B3E"/>
    <w:rsid w:val="00D75F50"/>
    <w:rsid w:val="00D763A9"/>
    <w:rsid w:val="00D76772"/>
    <w:rsid w:val="00D772E3"/>
    <w:rsid w:val="00D7765C"/>
    <w:rsid w:val="00D8013D"/>
    <w:rsid w:val="00D8079E"/>
    <w:rsid w:val="00D810C2"/>
    <w:rsid w:val="00D8130E"/>
    <w:rsid w:val="00D814FB"/>
    <w:rsid w:val="00D81531"/>
    <w:rsid w:val="00D816AD"/>
    <w:rsid w:val="00D81838"/>
    <w:rsid w:val="00D81B4D"/>
    <w:rsid w:val="00D81CF3"/>
    <w:rsid w:val="00D8253F"/>
    <w:rsid w:val="00D82BB3"/>
    <w:rsid w:val="00D82DBB"/>
    <w:rsid w:val="00D8378E"/>
    <w:rsid w:val="00D8489C"/>
    <w:rsid w:val="00D852E6"/>
    <w:rsid w:val="00D8539B"/>
    <w:rsid w:val="00D855B0"/>
    <w:rsid w:val="00D85E05"/>
    <w:rsid w:val="00D86C80"/>
    <w:rsid w:val="00D875C6"/>
    <w:rsid w:val="00D87BC7"/>
    <w:rsid w:val="00D87D0F"/>
    <w:rsid w:val="00D917FF"/>
    <w:rsid w:val="00D91AB3"/>
    <w:rsid w:val="00D9254A"/>
    <w:rsid w:val="00D928D6"/>
    <w:rsid w:val="00D92C3B"/>
    <w:rsid w:val="00D93AAB"/>
    <w:rsid w:val="00D9529A"/>
    <w:rsid w:val="00D95445"/>
    <w:rsid w:val="00D970A7"/>
    <w:rsid w:val="00D97A0C"/>
    <w:rsid w:val="00DA0797"/>
    <w:rsid w:val="00DA0C9F"/>
    <w:rsid w:val="00DA0E43"/>
    <w:rsid w:val="00DA1B79"/>
    <w:rsid w:val="00DA1DB3"/>
    <w:rsid w:val="00DA1E88"/>
    <w:rsid w:val="00DA1F16"/>
    <w:rsid w:val="00DA2414"/>
    <w:rsid w:val="00DA301F"/>
    <w:rsid w:val="00DA3B9B"/>
    <w:rsid w:val="00DA3EE0"/>
    <w:rsid w:val="00DA3F52"/>
    <w:rsid w:val="00DA46B3"/>
    <w:rsid w:val="00DA4DDF"/>
    <w:rsid w:val="00DA4E56"/>
    <w:rsid w:val="00DA50F4"/>
    <w:rsid w:val="00DA52C9"/>
    <w:rsid w:val="00DA6081"/>
    <w:rsid w:val="00DA630F"/>
    <w:rsid w:val="00DA65AB"/>
    <w:rsid w:val="00DA66A3"/>
    <w:rsid w:val="00DA6752"/>
    <w:rsid w:val="00DA6C6E"/>
    <w:rsid w:val="00DA6F7D"/>
    <w:rsid w:val="00DA7064"/>
    <w:rsid w:val="00DA7204"/>
    <w:rsid w:val="00DB0172"/>
    <w:rsid w:val="00DB1253"/>
    <w:rsid w:val="00DB1366"/>
    <w:rsid w:val="00DB148E"/>
    <w:rsid w:val="00DB1C21"/>
    <w:rsid w:val="00DB2316"/>
    <w:rsid w:val="00DB27DB"/>
    <w:rsid w:val="00DB2883"/>
    <w:rsid w:val="00DB3F13"/>
    <w:rsid w:val="00DB46F7"/>
    <w:rsid w:val="00DB4D67"/>
    <w:rsid w:val="00DB523B"/>
    <w:rsid w:val="00DB5A07"/>
    <w:rsid w:val="00DB5C56"/>
    <w:rsid w:val="00DB5DA5"/>
    <w:rsid w:val="00DB61FD"/>
    <w:rsid w:val="00DB76DF"/>
    <w:rsid w:val="00DB7B10"/>
    <w:rsid w:val="00DC035C"/>
    <w:rsid w:val="00DC1315"/>
    <w:rsid w:val="00DC16D7"/>
    <w:rsid w:val="00DC2C31"/>
    <w:rsid w:val="00DC315E"/>
    <w:rsid w:val="00DC34D6"/>
    <w:rsid w:val="00DC413C"/>
    <w:rsid w:val="00DC4388"/>
    <w:rsid w:val="00DC43CA"/>
    <w:rsid w:val="00DC50F3"/>
    <w:rsid w:val="00DC586C"/>
    <w:rsid w:val="00DC5B23"/>
    <w:rsid w:val="00DC5EAB"/>
    <w:rsid w:val="00DC5F40"/>
    <w:rsid w:val="00DC6475"/>
    <w:rsid w:val="00DC759A"/>
    <w:rsid w:val="00DC7FC7"/>
    <w:rsid w:val="00DD077F"/>
    <w:rsid w:val="00DD084F"/>
    <w:rsid w:val="00DD0903"/>
    <w:rsid w:val="00DD0DEA"/>
    <w:rsid w:val="00DD1A14"/>
    <w:rsid w:val="00DD1CBC"/>
    <w:rsid w:val="00DD1E4D"/>
    <w:rsid w:val="00DD243E"/>
    <w:rsid w:val="00DD2C30"/>
    <w:rsid w:val="00DD35E3"/>
    <w:rsid w:val="00DD3A50"/>
    <w:rsid w:val="00DD44C5"/>
    <w:rsid w:val="00DD4665"/>
    <w:rsid w:val="00DD4ADE"/>
    <w:rsid w:val="00DD4C79"/>
    <w:rsid w:val="00DD51AB"/>
    <w:rsid w:val="00DD51E2"/>
    <w:rsid w:val="00DD523F"/>
    <w:rsid w:val="00DD5364"/>
    <w:rsid w:val="00DD5385"/>
    <w:rsid w:val="00DD548A"/>
    <w:rsid w:val="00DD5C2F"/>
    <w:rsid w:val="00DD5E92"/>
    <w:rsid w:val="00DD677F"/>
    <w:rsid w:val="00DD67BF"/>
    <w:rsid w:val="00DD6804"/>
    <w:rsid w:val="00DD71D6"/>
    <w:rsid w:val="00DD7626"/>
    <w:rsid w:val="00DE056E"/>
    <w:rsid w:val="00DE0D9A"/>
    <w:rsid w:val="00DE15CF"/>
    <w:rsid w:val="00DE1707"/>
    <w:rsid w:val="00DE25D2"/>
    <w:rsid w:val="00DE2B1A"/>
    <w:rsid w:val="00DE2CA3"/>
    <w:rsid w:val="00DE2EAA"/>
    <w:rsid w:val="00DE3DFF"/>
    <w:rsid w:val="00DE4588"/>
    <w:rsid w:val="00DE4C58"/>
    <w:rsid w:val="00DE5CFE"/>
    <w:rsid w:val="00DE5E30"/>
    <w:rsid w:val="00DE6422"/>
    <w:rsid w:val="00DE6C74"/>
    <w:rsid w:val="00DE706C"/>
    <w:rsid w:val="00DE73F9"/>
    <w:rsid w:val="00DE7910"/>
    <w:rsid w:val="00DF047A"/>
    <w:rsid w:val="00DF09D6"/>
    <w:rsid w:val="00DF0EC2"/>
    <w:rsid w:val="00DF135D"/>
    <w:rsid w:val="00DF13DB"/>
    <w:rsid w:val="00DF1C38"/>
    <w:rsid w:val="00DF1DF1"/>
    <w:rsid w:val="00DF1EE7"/>
    <w:rsid w:val="00DF1FD2"/>
    <w:rsid w:val="00DF27FD"/>
    <w:rsid w:val="00DF3DFE"/>
    <w:rsid w:val="00DF3E08"/>
    <w:rsid w:val="00DF3FA5"/>
    <w:rsid w:val="00DF42C1"/>
    <w:rsid w:val="00DF4A47"/>
    <w:rsid w:val="00DF4F5D"/>
    <w:rsid w:val="00DF5C75"/>
    <w:rsid w:val="00DF5D68"/>
    <w:rsid w:val="00DF5F56"/>
    <w:rsid w:val="00DF67E9"/>
    <w:rsid w:val="00DF6B75"/>
    <w:rsid w:val="00DF7361"/>
    <w:rsid w:val="00DF7B2E"/>
    <w:rsid w:val="00E0055D"/>
    <w:rsid w:val="00E0175C"/>
    <w:rsid w:val="00E01893"/>
    <w:rsid w:val="00E018FF"/>
    <w:rsid w:val="00E01AA4"/>
    <w:rsid w:val="00E01F4E"/>
    <w:rsid w:val="00E0206B"/>
    <w:rsid w:val="00E02CB0"/>
    <w:rsid w:val="00E030C3"/>
    <w:rsid w:val="00E03171"/>
    <w:rsid w:val="00E03BD4"/>
    <w:rsid w:val="00E058EF"/>
    <w:rsid w:val="00E05D1D"/>
    <w:rsid w:val="00E06901"/>
    <w:rsid w:val="00E06F7C"/>
    <w:rsid w:val="00E0714C"/>
    <w:rsid w:val="00E07603"/>
    <w:rsid w:val="00E07E0A"/>
    <w:rsid w:val="00E1018A"/>
    <w:rsid w:val="00E101A0"/>
    <w:rsid w:val="00E10330"/>
    <w:rsid w:val="00E10337"/>
    <w:rsid w:val="00E11820"/>
    <w:rsid w:val="00E1248C"/>
    <w:rsid w:val="00E12A8E"/>
    <w:rsid w:val="00E12B77"/>
    <w:rsid w:val="00E136FA"/>
    <w:rsid w:val="00E13EAA"/>
    <w:rsid w:val="00E13F3B"/>
    <w:rsid w:val="00E145E1"/>
    <w:rsid w:val="00E14AEB"/>
    <w:rsid w:val="00E15028"/>
    <w:rsid w:val="00E157C6"/>
    <w:rsid w:val="00E15A0B"/>
    <w:rsid w:val="00E15E40"/>
    <w:rsid w:val="00E162BD"/>
    <w:rsid w:val="00E16A13"/>
    <w:rsid w:val="00E17AA3"/>
    <w:rsid w:val="00E2034F"/>
    <w:rsid w:val="00E2080F"/>
    <w:rsid w:val="00E20BA5"/>
    <w:rsid w:val="00E20C9E"/>
    <w:rsid w:val="00E20FDA"/>
    <w:rsid w:val="00E212C1"/>
    <w:rsid w:val="00E213A7"/>
    <w:rsid w:val="00E21425"/>
    <w:rsid w:val="00E225D6"/>
    <w:rsid w:val="00E22AAA"/>
    <w:rsid w:val="00E22C34"/>
    <w:rsid w:val="00E2339C"/>
    <w:rsid w:val="00E23E63"/>
    <w:rsid w:val="00E24290"/>
    <w:rsid w:val="00E24D59"/>
    <w:rsid w:val="00E256F3"/>
    <w:rsid w:val="00E262EF"/>
    <w:rsid w:val="00E26C31"/>
    <w:rsid w:val="00E2731A"/>
    <w:rsid w:val="00E302AF"/>
    <w:rsid w:val="00E310DD"/>
    <w:rsid w:val="00E32252"/>
    <w:rsid w:val="00E322C8"/>
    <w:rsid w:val="00E32504"/>
    <w:rsid w:val="00E325D7"/>
    <w:rsid w:val="00E3271D"/>
    <w:rsid w:val="00E33056"/>
    <w:rsid w:val="00E346F4"/>
    <w:rsid w:val="00E34A8C"/>
    <w:rsid w:val="00E3570C"/>
    <w:rsid w:val="00E3580E"/>
    <w:rsid w:val="00E35A90"/>
    <w:rsid w:val="00E36A48"/>
    <w:rsid w:val="00E377E7"/>
    <w:rsid w:val="00E37C34"/>
    <w:rsid w:val="00E40A00"/>
    <w:rsid w:val="00E40C6E"/>
    <w:rsid w:val="00E425B5"/>
    <w:rsid w:val="00E427E2"/>
    <w:rsid w:val="00E43534"/>
    <w:rsid w:val="00E43BBE"/>
    <w:rsid w:val="00E4477D"/>
    <w:rsid w:val="00E4500C"/>
    <w:rsid w:val="00E45217"/>
    <w:rsid w:val="00E45808"/>
    <w:rsid w:val="00E46B3D"/>
    <w:rsid w:val="00E46C3A"/>
    <w:rsid w:val="00E46E8C"/>
    <w:rsid w:val="00E47163"/>
    <w:rsid w:val="00E472A7"/>
    <w:rsid w:val="00E474FE"/>
    <w:rsid w:val="00E47714"/>
    <w:rsid w:val="00E4798D"/>
    <w:rsid w:val="00E47BC5"/>
    <w:rsid w:val="00E50724"/>
    <w:rsid w:val="00E50B5C"/>
    <w:rsid w:val="00E51458"/>
    <w:rsid w:val="00E521C5"/>
    <w:rsid w:val="00E52744"/>
    <w:rsid w:val="00E52C20"/>
    <w:rsid w:val="00E53DAC"/>
    <w:rsid w:val="00E541F8"/>
    <w:rsid w:val="00E543D8"/>
    <w:rsid w:val="00E5481F"/>
    <w:rsid w:val="00E54B3C"/>
    <w:rsid w:val="00E56339"/>
    <w:rsid w:val="00E567F8"/>
    <w:rsid w:val="00E5696E"/>
    <w:rsid w:val="00E569BC"/>
    <w:rsid w:val="00E57993"/>
    <w:rsid w:val="00E60136"/>
    <w:rsid w:val="00E601E9"/>
    <w:rsid w:val="00E608B5"/>
    <w:rsid w:val="00E60F21"/>
    <w:rsid w:val="00E6260A"/>
    <w:rsid w:val="00E62998"/>
    <w:rsid w:val="00E63A5E"/>
    <w:rsid w:val="00E64713"/>
    <w:rsid w:val="00E64B88"/>
    <w:rsid w:val="00E6525F"/>
    <w:rsid w:val="00E65B1A"/>
    <w:rsid w:val="00E65F9B"/>
    <w:rsid w:val="00E66113"/>
    <w:rsid w:val="00E665FB"/>
    <w:rsid w:val="00E66844"/>
    <w:rsid w:val="00E668B4"/>
    <w:rsid w:val="00E66AF8"/>
    <w:rsid w:val="00E67156"/>
    <w:rsid w:val="00E6719D"/>
    <w:rsid w:val="00E7061E"/>
    <w:rsid w:val="00E70FBF"/>
    <w:rsid w:val="00E71EF5"/>
    <w:rsid w:val="00E735AE"/>
    <w:rsid w:val="00E73996"/>
    <w:rsid w:val="00E73A38"/>
    <w:rsid w:val="00E73BEF"/>
    <w:rsid w:val="00E73C3C"/>
    <w:rsid w:val="00E7416D"/>
    <w:rsid w:val="00E74427"/>
    <w:rsid w:val="00E74C1E"/>
    <w:rsid w:val="00E75408"/>
    <w:rsid w:val="00E75D6D"/>
    <w:rsid w:val="00E75F68"/>
    <w:rsid w:val="00E7601A"/>
    <w:rsid w:val="00E76C6E"/>
    <w:rsid w:val="00E76F1B"/>
    <w:rsid w:val="00E771B3"/>
    <w:rsid w:val="00E77875"/>
    <w:rsid w:val="00E77A91"/>
    <w:rsid w:val="00E80869"/>
    <w:rsid w:val="00E80DF9"/>
    <w:rsid w:val="00E8124B"/>
    <w:rsid w:val="00E8172C"/>
    <w:rsid w:val="00E82056"/>
    <w:rsid w:val="00E82187"/>
    <w:rsid w:val="00E821FA"/>
    <w:rsid w:val="00E823E9"/>
    <w:rsid w:val="00E82BD2"/>
    <w:rsid w:val="00E82D65"/>
    <w:rsid w:val="00E83160"/>
    <w:rsid w:val="00E83D37"/>
    <w:rsid w:val="00E849B6"/>
    <w:rsid w:val="00E8530E"/>
    <w:rsid w:val="00E857D0"/>
    <w:rsid w:val="00E858CE"/>
    <w:rsid w:val="00E85D3D"/>
    <w:rsid w:val="00E86162"/>
    <w:rsid w:val="00E86B9E"/>
    <w:rsid w:val="00E86D71"/>
    <w:rsid w:val="00E8725E"/>
    <w:rsid w:val="00E87D3A"/>
    <w:rsid w:val="00E9076A"/>
    <w:rsid w:val="00E907CF"/>
    <w:rsid w:val="00E90B1B"/>
    <w:rsid w:val="00E90E46"/>
    <w:rsid w:val="00E924DF"/>
    <w:rsid w:val="00E92B30"/>
    <w:rsid w:val="00E948B9"/>
    <w:rsid w:val="00E94DFA"/>
    <w:rsid w:val="00E9660D"/>
    <w:rsid w:val="00E96D4B"/>
    <w:rsid w:val="00E96E26"/>
    <w:rsid w:val="00E975D4"/>
    <w:rsid w:val="00E97AB4"/>
    <w:rsid w:val="00EA00C2"/>
    <w:rsid w:val="00EA0224"/>
    <w:rsid w:val="00EA0888"/>
    <w:rsid w:val="00EA19E3"/>
    <w:rsid w:val="00EA1AA3"/>
    <w:rsid w:val="00EA35C8"/>
    <w:rsid w:val="00EA3CDE"/>
    <w:rsid w:val="00EA46CA"/>
    <w:rsid w:val="00EA47BC"/>
    <w:rsid w:val="00EA4EDC"/>
    <w:rsid w:val="00EA4F2C"/>
    <w:rsid w:val="00EA6086"/>
    <w:rsid w:val="00EA62F7"/>
    <w:rsid w:val="00EA675B"/>
    <w:rsid w:val="00EA7347"/>
    <w:rsid w:val="00EA7EAA"/>
    <w:rsid w:val="00EB0B99"/>
    <w:rsid w:val="00EB1996"/>
    <w:rsid w:val="00EB1B8D"/>
    <w:rsid w:val="00EB2474"/>
    <w:rsid w:val="00EB2EAF"/>
    <w:rsid w:val="00EB2F54"/>
    <w:rsid w:val="00EB2FFA"/>
    <w:rsid w:val="00EB3D3F"/>
    <w:rsid w:val="00EB4233"/>
    <w:rsid w:val="00EB4C8B"/>
    <w:rsid w:val="00EB5642"/>
    <w:rsid w:val="00EB5B23"/>
    <w:rsid w:val="00EB638E"/>
    <w:rsid w:val="00EB6802"/>
    <w:rsid w:val="00EB68A0"/>
    <w:rsid w:val="00EB79C8"/>
    <w:rsid w:val="00EB7B47"/>
    <w:rsid w:val="00EB7C96"/>
    <w:rsid w:val="00EC0401"/>
    <w:rsid w:val="00EC063F"/>
    <w:rsid w:val="00EC12A1"/>
    <w:rsid w:val="00EC14E4"/>
    <w:rsid w:val="00EC1FD8"/>
    <w:rsid w:val="00EC2478"/>
    <w:rsid w:val="00EC2646"/>
    <w:rsid w:val="00EC3ABE"/>
    <w:rsid w:val="00EC3C27"/>
    <w:rsid w:val="00EC3F96"/>
    <w:rsid w:val="00EC46B2"/>
    <w:rsid w:val="00EC4D2C"/>
    <w:rsid w:val="00EC4D4E"/>
    <w:rsid w:val="00EC4F6B"/>
    <w:rsid w:val="00EC5C1E"/>
    <w:rsid w:val="00EC6171"/>
    <w:rsid w:val="00EC62DD"/>
    <w:rsid w:val="00EC7C17"/>
    <w:rsid w:val="00EC7ECA"/>
    <w:rsid w:val="00ED042B"/>
    <w:rsid w:val="00ED043B"/>
    <w:rsid w:val="00ED05EC"/>
    <w:rsid w:val="00ED06DD"/>
    <w:rsid w:val="00ED0C10"/>
    <w:rsid w:val="00ED1108"/>
    <w:rsid w:val="00ED1737"/>
    <w:rsid w:val="00ED2721"/>
    <w:rsid w:val="00ED306E"/>
    <w:rsid w:val="00ED32C9"/>
    <w:rsid w:val="00ED356A"/>
    <w:rsid w:val="00ED4135"/>
    <w:rsid w:val="00ED4F84"/>
    <w:rsid w:val="00ED5079"/>
    <w:rsid w:val="00ED5E6D"/>
    <w:rsid w:val="00ED5FF5"/>
    <w:rsid w:val="00ED6130"/>
    <w:rsid w:val="00ED62C9"/>
    <w:rsid w:val="00ED684B"/>
    <w:rsid w:val="00ED734D"/>
    <w:rsid w:val="00ED7BD3"/>
    <w:rsid w:val="00EE0512"/>
    <w:rsid w:val="00EE07F5"/>
    <w:rsid w:val="00EE0B6C"/>
    <w:rsid w:val="00EE2628"/>
    <w:rsid w:val="00EE3080"/>
    <w:rsid w:val="00EE30AA"/>
    <w:rsid w:val="00EE35C6"/>
    <w:rsid w:val="00EE45AB"/>
    <w:rsid w:val="00EE48E7"/>
    <w:rsid w:val="00EE597C"/>
    <w:rsid w:val="00EE5B69"/>
    <w:rsid w:val="00EE5B8C"/>
    <w:rsid w:val="00EE63FB"/>
    <w:rsid w:val="00EF00FE"/>
    <w:rsid w:val="00EF0517"/>
    <w:rsid w:val="00EF0A7D"/>
    <w:rsid w:val="00EF0DA4"/>
    <w:rsid w:val="00EF14F6"/>
    <w:rsid w:val="00EF2C50"/>
    <w:rsid w:val="00EF3BF8"/>
    <w:rsid w:val="00EF3DEA"/>
    <w:rsid w:val="00EF4173"/>
    <w:rsid w:val="00EF456C"/>
    <w:rsid w:val="00EF4DCA"/>
    <w:rsid w:val="00EF4FFD"/>
    <w:rsid w:val="00EF63B4"/>
    <w:rsid w:val="00EF65EA"/>
    <w:rsid w:val="00EF6683"/>
    <w:rsid w:val="00EF6EBC"/>
    <w:rsid w:val="00F01B90"/>
    <w:rsid w:val="00F0232E"/>
    <w:rsid w:val="00F02538"/>
    <w:rsid w:val="00F0264B"/>
    <w:rsid w:val="00F0369C"/>
    <w:rsid w:val="00F04A18"/>
    <w:rsid w:val="00F05CC2"/>
    <w:rsid w:val="00F071F4"/>
    <w:rsid w:val="00F0793B"/>
    <w:rsid w:val="00F079DB"/>
    <w:rsid w:val="00F10BBA"/>
    <w:rsid w:val="00F10F29"/>
    <w:rsid w:val="00F11203"/>
    <w:rsid w:val="00F12468"/>
    <w:rsid w:val="00F12D29"/>
    <w:rsid w:val="00F1344D"/>
    <w:rsid w:val="00F14CF1"/>
    <w:rsid w:val="00F14E27"/>
    <w:rsid w:val="00F15B2E"/>
    <w:rsid w:val="00F15F25"/>
    <w:rsid w:val="00F17FFB"/>
    <w:rsid w:val="00F207E1"/>
    <w:rsid w:val="00F20C76"/>
    <w:rsid w:val="00F21048"/>
    <w:rsid w:val="00F213CC"/>
    <w:rsid w:val="00F21839"/>
    <w:rsid w:val="00F22A44"/>
    <w:rsid w:val="00F238B1"/>
    <w:rsid w:val="00F23D50"/>
    <w:rsid w:val="00F23DC2"/>
    <w:rsid w:val="00F24384"/>
    <w:rsid w:val="00F25442"/>
    <w:rsid w:val="00F25732"/>
    <w:rsid w:val="00F25C43"/>
    <w:rsid w:val="00F25CED"/>
    <w:rsid w:val="00F26260"/>
    <w:rsid w:val="00F26C92"/>
    <w:rsid w:val="00F271C7"/>
    <w:rsid w:val="00F27E16"/>
    <w:rsid w:val="00F3017C"/>
    <w:rsid w:val="00F308AD"/>
    <w:rsid w:val="00F30AE0"/>
    <w:rsid w:val="00F31044"/>
    <w:rsid w:val="00F311C8"/>
    <w:rsid w:val="00F31222"/>
    <w:rsid w:val="00F3169B"/>
    <w:rsid w:val="00F316E1"/>
    <w:rsid w:val="00F31FEE"/>
    <w:rsid w:val="00F32475"/>
    <w:rsid w:val="00F32757"/>
    <w:rsid w:val="00F32A15"/>
    <w:rsid w:val="00F32ACB"/>
    <w:rsid w:val="00F33641"/>
    <w:rsid w:val="00F34787"/>
    <w:rsid w:val="00F34946"/>
    <w:rsid w:val="00F34E35"/>
    <w:rsid w:val="00F3506A"/>
    <w:rsid w:val="00F35EB4"/>
    <w:rsid w:val="00F36C59"/>
    <w:rsid w:val="00F36D32"/>
    <w:rsid w:val="00F37FC1"/>
    <w:rsid w:val="00F37FC5"/>
    <w:rsid w:val="00F416CF"/>
    <w:rsid w:val="00F41F28"/>
    <w:rsid w:val="00F420FA"/>
    <w:rsid w:val="00F42651"/>
    <w:rsid w:val="00F42685"/>
    <w:rsid w:val="00F42D3B"/>
    <w:rsid w:val="00F433B4"/>
    <w:rsid w:val="00F4360C"/>
    <w:rsid w:val="00F43F4A"/>
    <w:rsid w:val="00F4446A"/>
    <w:rsid w:val="00F447A0"/>
    <w:rsid w:val="00F448B9"/>
    <w:rsid w:val="00F449AB"/>
    <w:rsid w:val="00F45B86"/>
    <w:rsid w:val="00F464A2"/>
    <w:rsid w:val="00F47021"/>
    <w:rsid w:val="00F4702D"/>
    <w:rsid w:val="00F472DC"/>
    <w:rsid w:val="00F4756F"/>
    <w:rsid w:val="00F501D9"/>
    <w:rsid w:val="00F50219"/>
    <w:rsid w:val="00F507C9"/>
    <w:rsid w:val="00F50991"/>
    <w:rsid w:val="00F50B82"/>
    <w:rsid w:val="00F51160"/>
    <w:rsid w:val="00F51BFD"/>
    <w:rsid w:val="00F52EE0"/>
    <w:rsid w:val="00F52F22"/>
    <w:rsid w:val="00F53E56"/>
    <w:rsid w:val="00F5416A"/>
    <w:rsid w:val="00F54434"/>
    <w:rsid w:val="00F54F7B"/>
    <w:rsid w:val="00F57879"/>
    <w:rsid w:val="00F57AE6"/>
    <w:rsid w:val="00F605BC"/>
    <w:rsid w:val="00F612C3"/>
    <w:rsid w:val="00F614E5"/>
    <w:rsid w:val="00F614FE"/>
    <w:rsid w:val="00F61B88"/>
    <w:rsid w:val="00F61B89"/>
    <w:rsid w:val="00F623DA"/>
    <w:rsid w:val="00F62881"/>
    <w:rsid w:val="00F62ABC"/>
    <w:rsid w:val="00F62F40"/>
    <w:rsid w:val="00F62F9E"/>
    <w:rsid w:val="00F633D8"/>
    <w:rsid w:val="00F63AAD"/>
    <w:rsid w:val="00F6575D"/>
    <w:rsid w:val="00F65BB1"/>
    <w:rsid w:val="00F65F23"/>
    <w:rsid w:val="00F661FD"/>
    <w:rsid w:val="00F6620C"/>
    <w:rsid w:val="00F66350"/>
    <w:rsid w:val="00F6699F"/>
    <w:rsid w:val="00F66C96"/>
    <w:rsid w:val="00F66E19"/>
    <w:rsid w:val="00F6732D"/>
    <w:rsid w:val="00F67C78"/>
    <w:rsid w:val="00F67E64"/>
    <w:rsid w:val="00F700A4"/>
    <w:rsid w:val="00F70112"/>
    <w:rsid w:val="00F705BF"/>
    <w:rsid w:val="00F714CC"/>
    <w:rsid w:val="00F71834"/>
    <w:rsid w:val="00F723D4"/>
    <w:rsid w:val="00F725AD"/>
    <w:rsid w:val="00F7299E"/>
    <w:rsid w:val="00F73842"/>
    <w:rsid w:val="00F73F85"/>
    <w:rsid w:val="00F7411D"/>
    <w:rsid w:val="00F74424"/>
    <w:rsid w:val="00F74CA6"/>
    <w:rsid w:val="00F74D46"/>
    <w:rsid w:val="00F760F7"/>
    <w:rsid w:val="00F76672"/>
    <w:rsid w:val="00F77614"/>
    <w:rsid w:val="00F77AAC"/>
    <w:rsid w:val="00F8024F"/>
    <w:rsid w:val="00F803BA"/>
    <w:rsid w:val="00F8068A"/>
    <w:rsid w:val="00F80735"/>
    <w:rsid w:val="00F80E85"/>
    <w:rsid w:val="00F82409"/>
    <w:rsid w:val="00F84668"/>
    <w:rsid w:val="00F84F67"/>
    <w:rsid w:val="00F85E54"/>
    <w:rsid w:val="00F85FBB"/>
    <w:rsid w:val="00F8628A"/>
    <w:rsid w:val="00F867B5"/>
    <w:rsid w:val="00F86B8A"/>
    <w:rsid w:val="00F8734A"/>
    <w:rsid w:val="00F87380"/>
    <w:rsid w:val="00F90282"/>
    <w:rsid w:val="00F905A2"/>
    <w:rsid w:val="00F907E9"/>
    <w:rsid w:val="00F917BD"/>
    <w:rsid w:val="00F91B80"/>
    <w:rsid w:val="00F9225E"/>
    <w:rsid w:val="00F92332"/>
    <w:rsid w:val="00F926B2"/>
    <w:rsid w:val="00F92BE3"/>
    <w:rsid w:val="00F92E9C"/>
    <w:rsid w:val="00F9302E"/>
    <w:rsid w:val="00F93B30"/>
    <w:rsid w:val="00F941A1"/>
    <w:rsid w:val="00F9470A"/>
    <w:rsid w:val="00F9487B"/>
    <w:rsid w:val="00F95CB4"/>
    <w:rsid w:val="00F95FEE"/>
    <w:rsid w:val="00F96008"/>
    <w:rsid w:val="00F96276"/>
    <w:rsid w:val="00F96A88"/>
    <w:rsid w:val="00F96C77"/>
    <w:rsid w:val="00F97141"/>
    <w:rsid w:val="00F97A91"/>
    <w:rsid w:val="00F97DB9"/>
    <w:rsid w:val="00FA1010"/>
    <w:rsid w:val="00FA126C"/>
    <w:rsid w:val="00FA239D"/>
    <w:rsid w:val="00FA24B5"/>
    <w:rsid w:val="00FA36D9"/>
    <w:rsid w:val="00FA38AF"/>
    <w:rsid w:val="00FA3AF7"/>
    <w:rsid w:val="00FA413A"/>
    <w:rsid w:val="00FA44D2"/>
    <w:rsid w:val="00FA47D1"/>
    <w:rsid w:val="00FA4C91"/>
    <w:rsid w:val="00FA515B"/>
    <w:rsid w:val="00FA5EFB"/>
    <w:rsid w:val="00FA5F63"/>
    <w:rsid w:val="00FA667D"/>
    <w:rsid w:val="00FA6683"/>
    <w:rsid w:val="00FA71E6"/>
    <w:rsid w:val="00FA7461"/>
    <w:rsid w:val="00FA7A59"/>
    <w:rsid w:val="00FA7C2E"/>
    <w:rsid w:val="00FA7E16"/>
    <w:rsid w:val="00FB020F"/>
    <w:rsid w:val="00FB0216"/>
    <w:rsid w:val="00FB03D9"/>
    <w:rsid w:val="00FB0E4E"/>
    <w:rsid w:val="00FB1502"/>
    <w:rsid w:val="00FB18C7"/>
    <w:rsid w:val="00FB258D"/>
    <w:rsid w:val="00FB2AD7"/>
    <w:rsid w:val="00FB2C4D"/>
    <w:rsid w:val="00FB2F01"/>
    <w:rsid w:val="00FB3ACB"/>
    <w:rsid w:val="00FB4455"/>
    <w:rsid w:val="00FB4A16"/>
    <w:rsid w:val="00FB4E91"/>
    <w:rsid w:val="00FB4F07"/>
    <w:rsid w:val="00FB5633"/>
    <w:rsid w:val="00FB5D9A"/>
    <w:rsid w:val="00FB6397"/>
    <w:rsid w:val="00FB672B"/>
    <w:rsid w:val="00FB67A9"/>
    <w:rsid w:val="00FB76D8"/>
    <w:rsid w:val="00FB771B"/>
    <w:rsid w:val="00FB7A73"/>
    <w:rsid w:val="00FC069A"/>
    <w:rsid w:val="00FC0879"/>
    <w:rsid w:val="00FC106A"/>
    <w:rsid w:val="00FC2394"/>
    <w:rsid w:val="00FC2AB5"/>
    <w:rsid w:val="00FC2E81"/>
    <w:rsid w:val="00FC37DE"/>
    <w:rsid w:val="00FC3F35"/>
    <w:rsid w:val="00FC3FC8"/>
    <w:rsid w:val="00FC4028"/>
    <w:rsid w:val="00FC44B9"/>
    <w:rsid w:val="00FC476A"/>
    <w:rsid w:val="00FC4F55"/>
    <w:rsid w:val="00FC50F7"/>
    <w:rsid w:val="00FC559A"/>
    <w:rsid w:val="00FC5681"/>
    <w:rsid w:val="00FC628E"/>
    <w:rsid w:val="00FC6346"/>
    <w:rsid w:val="00FC65BF"/>
    <w:rsid w:val="00FC682F"/>
    <w:rsid w:val="00FC6E22"/>
    <w:rsid w:val="00FC723A"/>
    <w:rsid w:val="00FC740B"/>
    <w:rsid w:val="00FC76D0"/>
    <w:rsid w:val="00FC7D89"/>
    <w:rsid w:val="00FD0330"/>
    <w:rsid w:val="00FD0D13"/>
    <w:rsid w:val="00FD0DD2"/>
    <w:rsid w:val="00FD20EE"/>
    <w:rsid w:val="00FD2450"/>
    <w:rsid w:val="00FD26FB"/>
    <w:rsid w:val="00FD349E"/>
    <w:rsid w:val="00FD4398"/>
    <w:rsid w:val="00FD5036"/>
    <w:rsid w:val="00FD509C"/>
    <w:rsid w:val="00FD59F5"/>
    <w:rsid w:val="00FD5DDD"/>
    <w:rsid w:val="00FD600C"/>
    <w:rsid w:val="00FD63E4"/>
    <w:rsid w:val="00FD6837"/>
    <w:rsid w:val="00FD7585"/>
    <w:rsid w:val="00FD7D2B"/>
    <w:rsid w:val="00FE0D43"/>
    <w:rsid w:val="00FE1175"/>
    <w:rsid w:val="00FE165A"/>
    <w:rsid w:val="00FE18DD"/>
    <w:rsid w:val="00FE1CA7"/>
    <w:rsid w:val="00FE27CF"/>
    <w:rsid w:val="00FE2A3B"/>
    <w:rsid w:val="00FE3434"/>
    <w:rsid w:val="00FE5A2A"/>
    <w:rsid w:val="00FE69C8"/>
    <w:rsid w:val="00FE6CBF"/>
    <w:rsid w:val="00FE6DDF"/>
    <w:rsid w:val="00FE6E8F"/>
    <w:rsid w:val="00FE71C7"/>
    <w:rsid w:val="00FF0128"/>
    <w:rsid w:val="00FF03F3"/>
    <w:rsid w:val="00FF0A52"/>
    <w:rsid w:val="00FF0FE6"/>
    <w:rsid w:val="00FF18F9"/>
    <w:rsid w:val="00FF3335"/>
    <w:rsid w:val="00FF3907"/>
    <w:rsid w:val="00FF394B"/>
    <w:rsid w:val="00FF41D4"/>
    <w:rsid w:val="00FF44B4"/>
    <w:rsid w:val="00FF4762"/>
    <w:rsid w:val="00FF49A3"/>
    <w:rsid w:val="00FF53DC"/>
    <w:rsid w:val="00FF567B"/>
    <w:rsid w:val="00FF60BA"/>
    <w:rsid w:val="00FF7331"/>
    <w:rsid w:val="00FF74FC"/>
    <w:rsid w:val="00FF7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277"/>
    <w:pPr>
      <w:spacing w:after="120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42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aliases w:val=" Знак, Знак1 Знак,Основной текст1,Знак,Знак1 Знак,Основной текст1 Знак Знак"/>
    <w:basedOn w:val="a"/>
    <w:link w:val="a5"/>
    <w:rsid w:val="00544277"/>
    <w:rPr>
      <w:sz w:val="28"/>
    </w:rPr>
  </w:style>
  <w:style w:type="character" w:customStyle="1" w:styleId="a5">
    <w:name w:val="Основной текст Знак"/>
    <w:aliases w:val=" Знак Знак, Знак1 Знак Знак,Основной текст1 Знак,Знак Знак,Знак1 Знак Знак,Основной текст1 Знак Знак Знак"/>
    <w:basedOn w:val="a0"/>
    <w:link w:val="a4"/>
    <w:rsid w:val="0054427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List Paragraph"/>
    <w:basedOn w:val="a"/>
    <w:qFormat/>
    <w:rsid w:val="00544277"/>
    <w:pPr>
      <w:spacing w:after="200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Таблица"/>
    <w:basedOn w:val="a"/>
    <w:uiPriority w:val="99"/>
    <w:qFormat/>
    <w:rsid w:val="00544277"/>
    <w:pPr>
      <w:autoSpaceDE w:val="0"/>
      <w:autoSpaceDN w:val="0"/>
      <w:adjustRightInd w:val="0"/>
      <w:jc w:val="center"/>
    </w:pPr>
    <w:rPr>
      <w:rFonts w:eastAsia="Calibri"/>
      <w:sz w:val="20"/>
      <w:szCs w:val="20"/>
    </w:rPr>
  </w:style>
  <w:style w:type="paragraph" w:customStyle="1" w:styleId="a8">
    <w:name w:val="таблицы"/>
    <w:basedOn w:val="a"/>
    <w:qFormat/>
    <w:rsid w:val="00544277"/>
    <w:pPr>
      <w:spacing w:after="0" w:line="240" w:lineRule="auto"/>
      <w:ind w:firstLine="0"/>
      <w:jc w:val="center"/>
    </w:pPr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1E2D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E2D1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277"/>
    <w:pPr>
      <w:spacing w:after="120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42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aliases w:val=" Знак, Знак1 Знак,Основной текст1,Знак,Знак1 Знак,Основной текст1 Знак Знак"/>
    <w:basedOn w:val="a"/>
    <w:link w:val="a5"/>
    <w:rsid w:val="00544277"/>
    <w:rPr>
      <w:sz w:val="28"/>
    </w:rPr>
  </w:style>
  <w:style w:type="character" w:customStyle="1" w:styleId="a5">
    <w:name w:val="Основной текст Знак"/>
    <w:aliases w:val=" Знак Знак, Знак1 Знак Знак,Основной текст1 Знак,Знак Знак,Знак1 Знак Знак,Основной текст1 Знак Знак Знак"/>
    <w:basedOn w:val="a0"/>
    <w:link w:val="a4"/>
    <w:rsid w:val="0054427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List Paragraph"/>
    <w:basedOn w:val="a"/>
    <w:qFormat/>
    <w:rsid w:val="00544277"/>
    <w:pPr>
      <w:spacing w:after="200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Таблица"/>
    <w:basedOn w:val="a"/>
    <w:uiPriority w:val="99"/>
    <w:qFormat/>
    <w:rsid w:val="00544277"/>
    <w:pPr>
      <w:autoSpaceDE w:val="0"/>
      <w:autoSpaceDN w:val="0"/>
      <w:adjustRightInd w:val="0"/>
      <w:jc w:val="center"/>
    </w:pPr>
    <w:rPr>
      <w:rFonts w:eastAsia="Calibri"/>
      <w:sz w:val="20"/>
      <w:szCs w:val="20"/>
    </w:rPr>
  </w:style>
  <w:style w:type="paragraph" w:customStyle="1" w:styleId="a8">
    <w:name w:val="таблицы"/>
    <w:basedOn w:val="a"/>
    <w:qFormat/>
    <w:rsid w:val="00544277"/>
    <w:pPr>
      <w:spacing w:after="0" w:line="240" w:lineRule="auto"/>
      <w:ind w:firstLine="0"/>
      <w:jc w:val="center"/>
    </w:pPr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1E2D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E2D1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2584</Words>
  <Characters>14731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kumipin15</dc:creator>
  <cp:lastModifiedBy>zam2</cp:lastModifiedBy>
  <cp:revision>2</cp:revision>
  <cp:lastPrinted>2023-10-03T07:10:00Z</cp:lastPrinted>
  <dcterms:created xsi:type="dcterms:W3CDTF">2023-10-06T09:52:00Z</dcterms:created>
  <dcterms:modified xsi:type="dcterms:W3CDTF">2023-10-06T09:52:00Z</dcterms:modified>
</cp:coreProperties>
</file>